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9380" w14:textId="41DC4134" w:rsidR="002610B1" w:rsidRDefault="002610B1" w:rsidP="002610B1">
      <w:pPr>
        <w:jc w:val="center"/>
        <w:rPr>
          <w:rFonts w:ascii="Times New Roman" w:hAnsi="Times New Roman" w:cs="Times New Roman"/>
          <w:sz w:val="24"/>
          <w:szCs w:val="24"/>
        </w:rPr>
      </w:pPr>
      <w:r>
        <w:rPr>
          <w:rFonts w:ascii="Times New Roman" w:hAnsi="Times New Roman" w:cs="Times New Roman"/>
          <w:sz w:val="24"/>
          <w:szCs w:val="24"/>
        </w:rPr>
        <w:t>FOUNDATIONS OF WOMENS ORDINATION</w:t>
      </w:r>
    </w:p>
    <w:p w14:paraId="39BE360B" w14:textId="29783AB9" w:rsidR="002610B1" w:rsidRDefault="002610B1" w:rsidP="002610B1">
      <w:pPr>
        <w:jc w:val="center"/>
        <w:rPr>
          <w:rFonts w:ascii="Times New Roman" w:hAnsi="Times New Roman" w:cs="Times New Roman"/>
          <w:sz w:val="24"/>
          <w:szCs w:val="24"/>
        </w:rPr>
      </w:pPr>
      <w:r>
        <w:rPr>
          <w:rFonts w:ascii="Times New Roman" w:hAnsi="Times New Roman" w:cs="Times New Roman"/>
          <w:sz w:val="24"/>
          <w:szCs w:val="24"/>
        </w:rPr>
        <w:t>SYLLABUS</w:t>
      </w:r>
    </w:p>
    <w:p w14:paraId="047186C7" w14:textId="124C4348" w:rsidR="00591DF9" w:rsidRDefault="00591DF9" w:rsidP="002610B1">
      <w:pPr>
        <w:jc w:val="center"/>
        <w:rPr>
          <w:rFonts w:ascii="Times New Roman" w:hAnsi="Times New Roman" w:cs="Times New Roman"/>
          <w:sz w:val="24"/>
          <w:szCs w:val="24"/>
        </w:rPr>
      </w:pPr>
    </w:p>
    <w:p w14:paraId="12BDE379" w14:textId="201D7955" w:rsidR="00591DF9" w:rsidRDefault="00591DF9" w:rsidP="00591DF9">
      <w:pPr>
        <w:rPr>
          <w:rFonts w:ascii="Times New Roman" w:hAnsi="Times New Roman" w:cs="Times New Roman"/>
          <w:sz w:val="24"/>
          <w:szCs w:val="24"/>
        </w:rPr>
      </w:pPr>
      <w:r>
        <w:rPr>
          <w:rFonts w:ascii="Times New Roman" w:hAnsi="Times New Roman" w:cs="Times New Roman"/>
          <w:sz w:val="24"/>
          <w:szCs w:val="24"/>
        </w:rPr>
        <w:t>Instructor – Rev Rhonda R. Brown</w:t>
      </w:r>
    </w:p>
    <w:p w14:paraId="25C475EA" w14:textId="4102639F" w:rsidR="00591DF9" w:rsidRDefault="00591DF9" w:rsidP="00591DF9">
      <w:pPr>
        <w:rPr>
          <w:rFonts w:ascii="Times New Roman" w:hAnsi="Times New Roman" w:cs="Times New Roman"/>
          <w:sz w:val="24"/>
          <w:szCs w:val="24"/>
        </w:rPr>
      </w:pPr>
      <w:r>
        <w:rPr>
          <w:rFonts w:ascii="Times New Roman" w:hAnsi="Times New Roman" w:cs="Times New Roman"/>
          <w:sz w:val="24"/>
          <w:szCs w:val="24"/>
        </w:rPr>
        <w:t>You may reach me any time at 304-552-8690 or email at pastorrhonda@southeastnaz.church</w:t>
      </w:r>
    </w:p>
    <w:p w14:paraId="74CE84BA" w14:textId="31C6B6A0" w:rsidR="002610B1" w:rsidRDefault="002610B1" w:rsidP="002610B1">
      <w:pPr>
        <w:jc w:val="center"/>
        <w:rPr>
          <w:rFonts w:ascii="Times New Roman" w:hAnsi="Times New Roman" w:cs="Times New Roman"/>
          <w:sz w:val="24"/>
          <w:szCs w:val="24"/>
        </w:rPr>
      </w:pPr>
    </w:p>
    <w:p w14:paraId="29B83F65" w14:textId="797ACD0A" w:rsidR="002610B1" w:rsidRPr="002610B1" w:rsidRDefault="002610B1" w:rsidP="002610B1">
      <w:pPr>
        <w:rPr>
          <w:rFonts w:ascii="Times New Roman" w:hAnsi="Times New Roman" w:cs="Times New Roman"/>
          <w:b/>
          <w:bCs/>
          <w:sz w:val="24"/>
          <w:szCs w:val="24"/>
          <w:u w:val="single"/>
        </w:rPr>
      </w:pPr>
      <w:r w:rsidRPr="002610B1">
        <w:rPr>
          <w:rFonts w:ascii="Times New Roman" w:hAnsi="Times New Roman" w:cs="Times New Roman"/>
          <w:b/>
          <w:bCs/>
          <w:sz w:val="24"/>
          <w:szCs w:val="24"/>
          <w:u w:val="single"/>
        </w:rPr>
        <w:t>Rationale</w:t>
      </w:r>
    </w:p>
    <w:p w14:paraId="2F58F70F" w14:textId="1C64D651" w:rsidR="002610B1" w:rsidRDefault="002610B1" w:rsidP="002610B1">
      <w:pPr>
        <w:rPr>
          <w:rFonts w:ascii="Times New Roman" w:hAnsi="Times New Roman" w:cs="Times New Roman"/>
          <w:sz w:val="24"/>
          <w:szCs w:val="24"/>
        </w:rPr>
      </w:pPr>
      <w:r w:rsidRPr="002610B1">
        <w:rPr>
          <w:rFonts w:ascii="Times New Roman" w:hAnsi="Times New Roman" w:cs="Times New Roman"/>
          <w:sz w:val="24"/>
          <w:szCs w:val="24"/>
        </w:rPr>
        <w:t>This module is designed to give a multi-disciplinary view of the ordination of women in the Church of the Nazarene. Broader biblical, historical</w:t>
      </w:r>
      <w:r>
        <w:rPr>
          <w:rFonts w:ascii="Times New Roman" w:hAnsi="Times New Roman" w:cs="Times New Roman"/>
          <w:sz w:val="24"/>
          <w:szCs w:val="24"/>
        </w:rPr>
        <w:t>,</w:t>
      </w:r>
      <w:r w:rsidRPr="002610B1">
        <w:rPr>
          <w:rFonts w:ascii="Times New Roman" w:hAnsi="Times New Roman" w:cs="Times New Roman"/>
          <w:sz w:val="24"/>
          <w:szCs w:val="24"/>
        </w:rPr>
        <w:t xml:space="preserve"> and theological issues will be explored, with specific emphasis given to the Wesleyan Holiness heritage. Practical issues such as power dynamics, the importance of inclusive language, and modeling gender mutuality, as well as the practical aspects of mixed gender pastoral teams, co-pastoring, and family issues for women clergy are also discussed.</w:t>
      </w:r>
    </w:p>
    <w:p w14:paraId="637EA5FC" w14:textId="77190186" w:rsidR="002610B1" w:rsidRDefault="002610B1" w:rsidP="002610B1">
      <w:pPr>
        <w:rPr>
          <w:rFonts w:ascii="Times New Roman" w:hAnsi="Times New Roman" w:cs="Times New Roman"/>
          <w:b/>
          <w:bCs/>
          <w:sz w:val="24"/>
          <w:szCs w:val="24"/>
          <w:u w:val="single"/>
        </w:rPr>
      </w:pPr>
      <w:r w:rsidRPr="002610B1">
        <w:rPr>
          <w:rFonts w:ascii="Times New Roman" w:hAnsi="Times New Roman" w:cs="Times New Roman"/>
          <w:b/>
          <w:bCs/>
          <w:sz w:val="24"/>
          <w:szCs w:val="24"/>
          <w:u w:val="single"/>
        </w:rPr>
        <w:t>Required Text</w:t>
      </w:r>
    </w:p>
    <w:p w14:paraId="155C6C7D" w14:textId="60084AFF" w:rsidR="002610B1" w:rsidRDefault="002610B1" w:rsidP="002610B1">
      <w:pPr>
        <w:rPr>
          <w:rFonts w:ascii="Times New Roman" w:hAnsi="Times New Roman" w:cs="Times New Roman"/>
          <w:sz w:val="24"/>
          <w:szCs w:val="24"/>
        </w:rPr>
      </w:pPr>
      <w:r w:rsidRPr="002610B1">
        <w:rPr>
          <w:rFonts w:ascii="Times New Roman" w:hAnsi="Times New Roman" w:cs="Times New Roman"/>
          <w:sz w:val="24"/>
          <w:szCs w:val="24"/>
          <w:u w:val="single"/>
        </w:rPr>
        <w:t xml:space="preserve">Emboldened </w:t>
      </w:r>
      <w:r w:rsidRPr="002610B1">
        <w:rPr>
          <w:rFonts w:ascii="Times New Roman" w:hAnsi="Times New Roman" w:cs="Times New Roman"/>
          <w:sz w:val="24"/>
          <w:szCs w:val="24"/>
        </w:rPr>
        <w:t>by Tara Beth Leach</w:t>
      </w:r>
    </w:p>
    <w:p w14:paraId="3931F746" w14:textId="3824CA80" w:rsidR="005173F0" w:rsidRDefault="005173F0" w:rsidP="005173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Available on Amazon and IVP </w:t>
      </w:r>
      <w:r w:rsidR="00C262B6">
        <w:rPr>
          <w:rFonts w:ascii="Times New Roman" w:hAnsi="Times New Roman" w:cs="Times New Roman"/>
          <w:sz w:val="24"/>
          <w:szCs w:val="24"/>
        </w:rPr>
        <w:t>Books (both softcover and Kindle)</w:t>
      </w:r>
    </w:p>
    <w:p w14:paraId="76795056" w14:textId="7752F15C" w:rsidR="00512135" w:rsidRDefault="00512135" w:rsidP="005173F0">
      <w:pPr>
        <w:pStyle w:val="ListParagraph"/>
        <w:numPr>
          <w:ilvl w:val="0"/>
          <w:numId w:val="2"/>
        </w:numPr>
        <w:rPr>
          <w:rFonts w:ascii="Times New Roman" w:hAnsi="Times New Roman" w:cs="Times New Roman"/>
          <w:sz w:val="24"/>
          <w:szCs w:val="24"/>
        </w:rPr>
      </w:pPr>
      <w:hyperlink r:id="rId5" w:history="1">
        <w:r w:rsidRPr="00F670DB">
          <w:rPr>
            <w:rStyle w:val="Hyperlink"/>
            <w:rFonts w:ascii="Times New Roman" w:hAnsi="Times New Roman" w:cs="Times New Roman"/>
            <w:sz w:val="24"/>
            <w:szCs w:val="24"/>
          </w:rPr>
          <w:t>https://www.ivpress.com/emboldened</w:t>
        </w:r>
      </w:hyperlink>
    </w:p>
    <w:p w14:paraId="3F06E65F" w14:textId="309E4997" w:rsidR="00512135" w:rsidRPr="005173F0" w:rsidRDefault="00512135" w:rsidP="005173F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less expensive on Amazon!</w:t>
      </w:r>
    </w:p>
    <w:p w14:paraId="5848652E" w14:textId="3D96A66F" w:rsidR="002610B1" w:rsidRDefault="002610B1" w:rsidP="002610B1">
      <w:pPr>
        <w:rPr>
          <w:rFonts w:ascii="Times New Roman" w:hAnsi="Times New Roman" w:cs="Times New Roman"/>
          <w:b/>
          <w:bCs/>
          <w:sz w:val="24"/>
          <w:szCs w:val="24"/>
          <w:u w:val="single"/>
        </w:rPr>
      </w:pPr>
      <w:r w:rsidRPr="002610B1">
        <w:rPr>
          <w:rFonts w:ascii="Times New Roman" w:hAnsi="Times New Roman" w:cs="Times New Roman"/>
          <w:b/>
          <w:bCs/>
          <w:sz w:val="24"/>
          <w:szCs w:val="24"/>
          <w:u w:val="single"/>
        </w:rPr>
        <w:t>Topics to Cover</w:t>
      </w:r>
      <w:r w:rsidR="00916DA2">
        <w:rPr>
          <w:rFonts w:ascii="Times New Roman" w:hAnsi="Times New Roman" w:cs="Times New Roman"/>
          <w:b/>
          <w:bCs/>
          <w:sz w:val="24"/>
          <w:szCs w:val="24"/>
          <w:u w:val="single"/>
        </w:rPr>
        <w:t xml:space="preserve"> (Will be spaced out over 5 weeks)</w:t>
      </w:r>
    </w:p>
    <w:p w14:paraId="64898502" w14:textId="66943274"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w:t>
      </w:r>
      <w:r>
        <w:rPr>
          <w:rFonts w:ascii="Times New Roman" w:hAnsi="Times New Roman" w:cs="Times New Roman"/>
          <w:sz w:val="24"/>
          <w:szCs w:val="24"/>
        </w:rPr>
        <w:t xml:space="preserve"> </w:t>
      </w:r>
      <w:r w:rsidRPr="00916DA2">
        <w:rPr>
          <w:rFonts w:ascii="Times New Roman" w:hAnsi="Times New Roman" w:cs="Times New Roman"/>
          <w:sz w:val="24"/>
          <w:szCs w:val="24"/>
        </w:rPr>
        <w:t>The Need for Ordained Women Clergy</w:t>
      </w:r>
    </w:p>
    <w:p w14:paraId="561AB9E4" w14:textId="140A34B1"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2:</w:t>
      </w:r>
      <w:r>
        <w:rPr>
          <w:rFonts w:ascii="Times New Roman" w:hAnsi="Times New Roman" w:cs="Times New Roman"/>
          <w:sz w:val="24"/>
          <w:szCs w:val="24"/>
        </w:rPr>
        <w:t xml:space="preserve"> </w:t>
      </w:r>
      <w:r w:rsidRPr="00916DA2">
        <w:rPr>
          <w:rFonts w:ascii="Times New Roman" w:hAnsi="Times New Roman" w:cs="Times New Roman"/>
          <w:sz w:val="24"/>
          <w:szCs w:val="24"/>
        </w:rPr>
        <w:t>Overview of Recent History and Hermeneutical Principles</w:t>
      </w:r>
    </w:p>
    <w:p w14:paraId="565F98E2" w14:textId="7487AD24"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3:</w:t>
      </w:r>
      <w:r>
        <w:rPr>
          <w:rFonts w:ascii="Times New Roman" w:hAnsi="Times New Roman" w:cs="Times New Roman"/>
          <w:sz w:val="24"/>
          <w:szCs w:val="24"/>
        </w:rPr>
        <w:t xml:space="preserve"> </w:t>
      </w:r>
      <w:r w:rsidRPr="00916DA2">
        <w:rPr>
          <w:rFonts w:ascii="Times New Roman" w:hAnsi="Times New Roman" w:cs="Times New Roman"/>
          <w:sz w:val="24"/>
          <w:szCs w:val="24"/>
        </w:rPr>
        <w:t>Creation and Fall</w:t>
      </w:r>
    </w:p>
    <w:p w14:paraId="4845B419" w14:textId="6D3DBCFA"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4:</w:t>
      </w:r>
      <w:r>
        <w:rPr>
          <w:rFonts w:ascii="Times New Roman" w:hAnsi="Times New Roman" w:cs="Times New Roman"/>
          <w:sz w:val="24"/>
          <w:szCs w:val="24"/>
        </w:rPr>
        <w:t xml:space="preserve"> </w:t>
      </w:r>
      <w:r w:rsidRPr="00916DA2">
        <w:rPr>
          <w:rFonts w:ascii="Times New Roman" w:hAnsi="Times New Roman" w:cs="Times New Roman"/>
          <w:sz w:val="24"/>
          <w:szCs w:val="24"/>
        </w:rPr>
        <w:t>Women of the Old Testament</w:t>
      </w:r>
    </w:p>
    <w:p w14:paraId="6DBF8785" w14:textId="08883AA0"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5:</w:t>
      </w:r>
      <w:r>
        <w:rPr>
          <w:rFonts w:ascii="Times New Roman" w:hAnsi="Times New Roman" w:cs="Times New Roman"/>
          <w:sz w:val="24"/>
          <w:szCs w:val="24"/>
        </w:rPr>
        <w:t xml:space="preserve"> </w:t>
      </w:r>
      <w:r w:rsidRPr="00916DA2">
        <w:rPr>
          <w:rFonts w:ascii="Times New Roman" w:hAnsi="Times New Roman" w:cs="Times New Roman"/>
          <w:sz w:val="24"/>
          <w:szCs w:val="24"/>
        </w:rPr>
        <w:t>Jesus and the Early Church: the Gospels and Acts</w:t>
      </w:r>
    </w:p>
    <w:p w14:paraId="23212461" w14:textId="2DF87D8B"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6: Paul and Gender Mutuality</w:t>
      </w:r>
    </w:p>
    <w:p w14:paraId="6BFDBB11" w14:textId="5313D235"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7: Women of the New Testament and Obscure Passages</w:t>
      </w:r>
    </w:p>
    <w:p w14:paraId="5E438744" w14:textId="5B87EC7C"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8:</w:t>
      </w:r>
      <w:r>
        <w:rPr>
          <w:rFonts w:ascii="Times New Roman" w:hAnsi="Times New Roman" w:cs="Times New Roman"/>
          <w:sz w:val="24"/>
          <w:szCs w:val="24"/>
        </w:rPr>
        <w:t xml:space="preserve"> </w:t>
      </w:r>
      <w:r w:rsidRPr="00916DA2">
        <w:rPr>
          <w:rFonts w:ascii="Times New Roman" w:hAnsi="Times New Roman" w:cs="Times New Roman"/>
          <w:sz w:val="24"/>
          <w:szCs w:val="24"/>
        </w:rPr>
        <w:t>Women Church Leaders: Early and</w:t>
      </w:r>
      <w:r>
        <w:rPr>
          <w:rFonts w:ascii="Times New Roman" w:hAnsi="Times New Roman" w:cs="Times New Roman"/>
          <w:sz w:val="24"/>
          <w:szCs w:val="24"/>
        </w:rPr>
        <w:t xml:space="preserve"> </w:t>
      </w:r>
      <w:r w:rsidRPr="00916DA2">
        <w:rPr>
          <w:rFonts w:ascii="Times New Roman" w:hAnsi="Times New Roman" w:cs="Times New Roman"/>
          <w:sz w:val="24"/>
          <w:szCs w:val="24"/>
        </w:rPr>
        <w:t>Medieval</w:t>
      </w:r>
      <w:r>
        <w:rPr>
          <w:rFonts w:ascii="Times New Roman" w:hAnsi="Times New Roman" w:cs="Times New Roman"/>
          <w:sz w:val="24"/>
          <w:szCs w:val="24"/>
        </w:rPr>
        <w:t xml:space="preserve"> </w:t>
      </w:r>
      <w:r w:rsidRPr="00916DA2">
        <w:rPr>
          <w:rFonts w:ascii="Times New Roman" w:hAnsi="Times New Roman" w:cs="Times New Roman"/>
          <w:sz w:val="24"/>
          <w:szCs w:val="24"/>
        </w:rPr>
        <w:t>Period</w:t>
      </w:r>
    </w:p>
    <w:p w14:paraId="76D42E56" w14:textId="22A89384"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9: Women Church Leaders:</w:t>
      </w:r>
      <w:r>
        <w:rPr>
          <w:rFonts w:ascii="Times New Roman" w:hAnsi="Times New Roman" w:cs="Times New Roman"/>
          <w:sz w:val="24"/>
          <w:szCs w:val="24"/>
        </w:rPr>
        <w:t xml:space="preserve"> </w:t>
      </w:r>
      <w:r w:rsidRPr="00916DA2">
        <w:rPr>
          <w:rFonts w:ascii="Times New Roman" w:hAnsi="Times New Roman" w:cs="Times New Roman"/>
          <w:sz w:val="24"/>
          <w:szCs w:val="24"/>
        </w:rPr>
        <w:t>Wesley through the Modern Period</w:t>
      </w:r>
    </w:p>
    <w:p w14:paraId="0C1C6653" w14:textId="51FA1220"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10: Wesleyan Theology &amp; Gender Mutuality</w:t>
      </w:r>
    </w:p>
    <w:p w14:paraId="4329929E" w14:textId="00093712"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11: Gender Roles and Liberation in God</w:t>
      </w:r>
    </w:p>
    <w:p w14:paraId="3B575F6A" w14:textId="2DB1E88D"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12: Power Dynamic</w:t>
      </w:r>
      <w:r>
        <w:rPr>
          <w:rFonts w:ascii="Times New Roman" w:hAnsi="Times New Roman" w:cs="Times New Roman"/>
          <w:sz w:val="24"/>
          <w:szCs w:val="24"/>
        </w:rPr>
        <w:t>s</w:t>
      </w:r>
    </w:p>
    <w:p w14:paraId="309F7CFB" w14:textId="37C0D0A9"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lastRenderedPageBreak/>
        <w:t>Lesson 13: So That All Can Hear; So That All Can</w:t>
      </w:r>
      <w:r>
        <w:rPr>
          <w:rFonts w:ascii="Times New Roman" w:hAnsi="Times New Roman" w:cs="Times New Roman"/>
          <w:sz w:val="24"/>
          <w:szCs w:val="24"/>
        </w:rPr>
        <w:t xml:space="preserve"> </w:t>
      </w:r>
      <w:r w:rsidRPr="00916DA2">
        <w:rPr>
          <w:rFonts w:ascii="Times New Roman" w:hAnsi="Times New Roman" w:cs="Times New Roman"/>
          <w:sz w:val="24"/>
          <w:szCs w:val="24"/>
        </w:rPr>
        <w:t>Speak</w:t>
      </w:r>
    </w:p>
    <w:p w14:paraId="7A2777CB" w14:textId="789223FD" w:rsidR="00916DA2"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14: Pastoral Teams, Co-Pastoring, Staff and Family Issues</w:t>
      </w:r>
    </w:p>
    <w:p w14:paraId="2721FF98" w14:textId="577BBFBF" w:rsidR="002610B1" w:rsidRDefault="00916DA2" w:rsidP="002610B1">
      <w:pPr>
        <w:rPr>
          <w:rFonts w:ascii="Times New Roman" w:hAnsi="Times New Roman" w:cs="Times New Roman"/>
          <w:sz w:val="24"/>
          <w:szCs w:val="24"/>
        </w:rPr>
      </w:pPr>
      <w:r w:rsidRPr="00916DA2">
        <w:rPr>
          <w:rFonts w:ascii="Times New Roman" w:hAnsi="Times New Roman" w:cs="Times New Roman"/>
          <w:sz w:val="24"/>
          <w:szCs w:val="24"/>
        </w:rPr>
        <w:t>Lesson 15: Mentoring Decision Makers and Modeling Gender Mutuality</w:t>
      </w:r>
    </w:p>
    <w:p w14:paraId="4177F0E8" w14:textId="5C85B78B" w:rsidR="00916DA2" w:rsidRDefault="00916DA2" w:rsidP="002610B1">
      <w:pPr>
        <w:rPr>
          <w:rFonts w:ascii="Times New Roman" w:hAnsi="Times New Roman" w:cs="Times New Roman"/>
          <w:b/>
          <w:bCs/>
          <w:sz w:val="24"/>
          <w:szCs w:val="24"/>
          <w:u w:val="single"/>
        </w:rPr>
      </w:pPr>
      <w:r w:rsidRPr="00916DA2">
        <w:rPr>
          <w:rFonts w:ascii="Times New Roman" w:hAnsi="Times New Roman" w:cs="Times New Roman"/>
          <w:b/>
          <w:bCs/>
          <w:sz w:val="24"/>
          <w:szCs w:val="24"/>
          <w:u w:val="single"/>
        </w:rPr>
        <w:t>Assignments</w:t>
      </w:r>
    </w:p>
    <w:p w14:paraId="72561095" w14:textId="7F9A2040" w:rsidR="000377F3" w:rsidRPr="00591DF9" w:rsidRDefault="000377F3" w:rsidP="002610B1">
      <w:pPr>
        <w:rPr>
          <w:rFonts w:ascii="Times New Roman" w:hAnsi="Times New Roman" w:cs="Times New Roman"/>
          <w:sz w:val="24"/>
          <w:szCs w:val="24"/>
          <w:u w:val="single"/>
        </w:rPr>
      </w:pPr>
      <w:r w:rsidRPr="00591DF9">
        <w:rPr>
          <w:rFonts w:ascii="Times New Roman" w:hAnsi="Times New Roman" w:cs="Times New Roman"/>
          <w:sz w:val="24"/>
          <w:szCs w:val="24"/>
          <w:u w:val="single"/>
        </w:rPr>
        <w:t>*Weekly Reflection</w:t>
      </w:r>
    </w:p>
    <w:p w14:paraId="76E5C388" w14:textId="5AC854A6" w:rsidR="000377F3" w:rsidRDefault="000377F3" w:rsidP="002610B1">
      <w:pPr>
        <w:rPr>
          <w:rFonts w:ascii="Times New Roman" w:hAnsi="Times New Roman" w:cs="Times New Roman"/>
          <w:sz w:val="24"/>
          <w:szCs w:val="24"/>
        </w:rPr>
      </w:pPr>
      <w:r>
        <w:rPr>
          <w:rFonts w:ascii="Times New Roman" w:hAnsi="Times New Roman" w:cs="Times New Roman"/>
          <w:sz w:val="24"/>
          <w:szCs w:val="24"/>
        </w:rPr>
        <w:t>Submit a minimum 500 word reflection on key items addressed during the week and how they apply to your education, life, or ministry.</w:t>
      </w:r>
    </w:p>
    <w:p w14:paraId="52643E4B" w14:textId="268DAD44" w:rsidR="000377F3" w:rsidRPr="00591DF9" w:rsidRDefault="000377F3" w:rsidP="002610B1">
      <w:pPr>
        <w:rPr>
          <w:rFonts w:ascii="Times New Roman" w:hAnsi="Times New Roman" w:cs="Times New Roman"/>
          <w:sz w:val="24"/>
          <w:szCs w:val="24"/>
          <w:u w:val="single"/>
        </w:rPr>
      </w:pPr>
      <w:r w:rsidRPr="00591DF9">
        <w:rPr>
          <w:rFonts w:ascii="Times New Roman" w:hAnsi="Times New Roman" w:cs="Times New Roman"/>
          <w:sz w:val="24"/>
          <w:szCs w:val="24"/>
          <w:u w:val="single"/>
        </w:rPr>
        <w:t>*Book Report</w:t>
      </w:r>
    </w:p>
    <w:p w14:paraId="243CE425" w14:textId="2ADAE491" w:rsidR="000377F3" w:rsidRDefault="000377F3" w:rsidP="002610B1">
      <w:pPr>
        <w:rPr>
          <w:rFonts w:ascii="Times New Roman" w:hAnsi="Times New Roman" w:cs="Times New Roman"/>
          <w:sz w:val="24"/>
          <w:szCs w:val="24"/>
          <w:u w:val="single"/>
        </w:rPr>
      </w:pPr>
      <w:r>
        <w:rPr>
          <w:rFonts w:ascii="Times New Roman" w:hAnsi="Times New Roman" w:cs="Times New Roman"/>
          <w:sz w:val="24"/>
          <w:szCs w:val="24"/>
        </w:rPr>
        <w:t xml:space="preserve">On the book, </w:t>
      </w:r>
      <w:r w:rsidRPr="000377F3">
        <w:rPr>
          <w:rFonts w:ascii="Times New Roman" w:hAnsi="Times New Roman" w:cs="Times New Roman"/>
          <w:sz w:val="24"/>
          <w:szCs w:val="24"/>
          <w:u w:val="single"/>
        </w:rPr>
        <w:t>Emboldened</w:t>
      </w:r>
    </w:p>
    <w:p w14:paraId="2A7F49CC" w14:textId="016D704F" w:rsidR="000377F3" w:rsidRPr="00591DF9" w:rsidRDefault="000377F3" w:rsidP="002610B1">
      <w:pPr>
        <w:rPr>
          <w:rFonts w:ascii="Times New Roman" w:hAnsi="Times New Roman" w:cs="Times New Roman"/>
          <w:sz w:val="24"/>
          <w:szCs w:val="24"/>
          <w:u w:val="single"/>
        </w:rPr>
      </w:pPr>
      <w:r w:rsidRPr="00591DF9">
        <w:rPr>
          <w:rFonts w:ascii="Times New Roman" w:hAnsi="Times New Roman" w:cs="Times New Roman"/>
          <w:sz w:val="24"/>
          <w:szCs w:val="24"/>
          <w:u w:val="single"/>
        </w:rPr>
        <w:t>*Rationale Paper</w:t>
      </w:r>
    </w:p>
    <w:p w14:paraId="5E7A4A22" w14:textId="1BA36081" w:rsidR="000377F3" w:rsidRDefault="000377F3" w:rsidP="002610B1">
      <w:pPr>
        <w:rPr>
          <w:rFonts w:ascii="Times New Roman" w:hAnsi="Times New Roman" w:cs="Times New Roman"/>
          <w:sz w:val="24"/>
          <w:szCs w:val="24"/>
        </w:rPr>
      </w:pPr>
      <w:r>
        <w:rPr>
          <w:rFonts w:ascii="Times New Roman" w:hAnsi="Times New Roman" w:cs="Times New Roman"/>
          <w:sz w:val="24"/>
          <w:szCs w:val="24"/>
        </w:rPr>
        <w:t xml:space="preserve">Write a paper discussing the following rationales for </w:t>
      </w:r>
      <w:r w:rsidR="00591DF9">
        <w:rPr>
          <w:rFonts w:ascii="Times New Roman" w:hAnsi="Times New Roman" w:cs="Times New Roman"/>
          <w:sz w:val="24"/>
          <w:szCs w:val="24"/>
        </w:rPr>
        <w:t>Ordained Women Leadership in the Church of the Nazarene</w:t>
      </w:r>
    </w:p>
    <w:p w14:paraId="65B9FDC4" w14:textId="66B42EE7" w:rsidR="00591DF9" w:rsidRPr="000377F3" w:rsidRDefault="00591DF9" w:rsidP="002610B1">
      <w:pPr>
        <w:rPr>
          <w:rFonts w:ascii="Times New Roman" w:hAnsi="Times New Roman" w:cs="Times New Roman"/>
          <w:sz w:val="24"/>
          <w:szCs w:val="24"/>
        </w:rPr>
      </w:pPr>
      <w:r>
        <w:rPr>
          <w:rFonts w:ascii="Times New Roman" w:hAnsi="Times New Roman" w:cs="Times New Roman"/>
          <w:sz w:val="24"/>
          <w:szCs w:val="24"/>
        </w:rPr>
        <w:t>It is to include and Introduction. Biblical Rationale, Historical Rationale, Theological Rationale, Practical Rationale and Conclusion</w:t>
      </w:r>
    </w:p>
    <w:sectPr w:rsidR="00591DF9" w:rsidRPr="0003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F79"/>
    <w:multiLevelType w:val="hybridMultilevel"/>
    <w:tmpl w:val="4F6C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77AAF"/>
    <w:multiLevelType w:val="hybridMultilevel"/>
    <w:tmpl w:val="BE6E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B1"/>
    <w:rsid w:val="000377F3"/>
    <w:rsid w:val="002610B1"/>
    <w:rsid w:val="003212F4"/>
    <w:rsid w:val="00512135"/>
    <w:rsid w:val="005173F0"/>
    <w:rsid w:val="00591DF9"/>
    <w:rsid w:val="00916DA2"/>
    <w:rsid w:val="00C2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5AD3"/>
  <w15:chartTrackingRefBased/>
  <w15:docId w15:val="{0D071041-A5A0-4113-9902-9AFEF96B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7F3"/>
    <w:pPr>
      <w:ind w:left="720"/>
      <w:contextualSpacing/>
    </w:pPr>
  </w:style>
  <w:style w:type="character" w:styleId="Hyperlink">
    <w:name w:val="Hyperlink"/>
    <w:basedOn w:val="DefaultParagraphFont"/>
    <w:uiPriority w:val="99"/>
    <w:unhideWhenUsed/>
    <w:rsid w:val="00512135"/>
    <w:rPr>
      <w:color w:val="0563C1" w:themeColor="hyperlink"/>
      <w:u w:val="single"/>
    </w:rPr>
  </w:style>
  <w:style w:type="character" w:styleId="UnresolvedMention">
    <w:name w:val="Unresolved Mention"/>
    <w:basedOn w:val="DefaultParagraphFont"/>
    <w:uiPriority w:val="99"/>
    <w:semiHidden/>
    <w:unhideWhenUsed/>
    <w:rsid w:val="0051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vpress.com/embolden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pastorrhonda@southeastnaz.church</dc:creator>
  <cp:keywords/>
  <dc:description/>
  <cp:lastModifiedBy>Scott Buell</cp:lastModifiedBy>
  <cp:revision>5</cp:revision>
  <dcterms:created xsi:type="dcterms:W3CDTF">2021-10-12T12:46:00Z</dcterms:created>
  <dcterms:modified xsi:type="dcterms:W3CDTF">2021-10-12T14:43:00Z</dcterms:modified>
</cp:coreProperties>
</file>