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C671" w14:textId="77777777" w:rsidR="003B2E33" w:rsidRDefault="003B2E33" w:rsidP="003B2E33">
      <w:pPr>
        <w:jc w:val="center"/>
        <w:rPr>
          <w:b/>
          <w:sz w:val="28"/>
        </w:rPr>
      </w:pPr>
      <w:r>
        <w:rPr>
          <w:b/>
          <w:sz w:val="28"/>
        </w:rPr>
        <w:t>Syllabus</w:t>
      </w:r>
    </w:p>
    <w:p w14:paraId="2655B6BE" w14:textId="77777777" w:rsidR="003B2E33" w:rsidRDefault="003B2E33" w:rsidP="003B2E33">
      <w:pPr>
        <w:jc w:val="center"/>
        <w:rPr>
          <w:b/>
          <w:sz w:val="28"/>
        </w:rPr>
      </w:pPr>
      <w:r>
        <w:rPr>
          <w:b/>
          <w:sz w:val="28"/>
        </w:rPr>
        <w:t>Interpreting Scripture</w:t>
      </w:r>
    </w:p>
    <w:p w14:paraId="41505AC2" w14:textId="77777777" w:rsidR="003B2E33" w:rsidRDefault="003B2E33" w:rsidP="003B2E33">
      <w:pPr>
        <w:jc w:val="center"/>
        <w:rPr>
          <w:b/>
          <w:sz w:val="28"/>
        </w:rPr>
      </w:pPr>
    </w:p>
    <w:p w14:paraId="42B6A61C" w14:textId="77777777" w:rsidR="003B2E33" w:rsidRDefault="003B2E33" w:rsidP="003B2E33">
      <w:pPr>
        <w:rPr>
          <w:b/>
          <w:sz w:val="22"/>
        </w:rPr>
      </w:pPr>
    </w:p>
    <w:p w14:paraId="740F4DA5" w14:textId="78E82057" w:rsidR="003B2E33" w:rsidRDefault="00BA456B" w:rsidP="003B2E33">
      <w:pPr>
        <w:rPr>
          <w:b/>
          <w:sz w:val="22"/>
        </w:rPr>
      </w:pPr>
      <w:r>
        <w:rPr>
          <w:b/>
          <w:sz w:val="22"/>
        </w:rPr>
        <w:t>WVS Center for Ministry Formation</w:t>
      </w:r>
    </w:p>
    <w:p w14:paraId="0A22AC1B" w14:textId="77777777" w:rsidR="003B2E33" w:rsidRDefault="003B2E33" w:rsidP="003B2E33">
      <w:pPr>
        <w:rPr>
          <w:b/>
          <w:sz w:val="22"/>
        </w:rPr>
      </w:pPr>
    </w:p>
    <w:p w14:paraId="6F313058" w14:textId="374B3207" w:rsidR="003B2E33" w:rsidRDefault="003B2E33" w:rsidP="003B2E33">
      <w:pPr>
        <w:rPr>
          <w:b/>
          <w:sz w:val="22"/>
        </w:rPr>
      </w:pPr>
      <w:r>
        <w:rPr>
          <w:b/>
          <w:sz w:val="22"/>
        </w:rPr>
        <w:t>Location of the Course:</w:t>
      </w:r>
      <w:r w:rsidR="00BA456B">
        <w:rPr>
          <w:b/>
          <w:sz w:val="22"/>
        </w:rPr>
        <w:t xml:space="preserve"> </w:t>
      </w:r>
      <w:r w:rsidR="00BA456B" w:rsidRPr="009D607E">
        <w:rPr>
          <w:bCs/>
          <w:sz w:val="22"/>
        </w:rPr>
        <w:t>Winfield Church of the Nazarene</w:t>
      </w:r>
    </w:p>
    <w:p w14:paraId="5ACAF854" w14:textId="158E561C" w:rsidR="00BA456B" w:rsidRDefault="00BA456B" w:rsidP="003B2E33">
      <w:pPr>
        <w:rPr>
          <w:bCs/>
          <w:sz w:val="22"/>
        </w:rPr>
      </w:pPr>
      <w:r>
        <w:rPr>
          <w:bCs/>
          <w:sz w:val="22"/>
        </w:rPr>
        <w:t>10822 Winfield Rd.</w:t>
      </w:r>
    </w:p>
    <w:p w14:paraId="108A3E1A" w14:textId="0C6E4798" w:rsidR="00BA456B" w:rsidRPr="00BA456B" w:rsidRDefault="00BA456B" w:rsidP="003B2E33">
      <w:pPr>
        <w:rPr>
          <w:bCs/>
          <w:sz w:val="22"/>
        </w:rPr>
      </w:pPr>
      <w:r>
        <w:rPr>
          <w:bCs/>
          <w:sz w:val="22"/>
        </w:rPr>
        <w:t>Winfield, WV</w:t>
      </w:r>
    </w:p>
    <w:p w14:paraId="4D188413" w14:textId="77777777" w:rsidR="003B2E33" w:rsidRDefault="003B2E33" w:rsidP="003B2E33">
      <w:pPr>
        <w:rPr>
          <w:b/>
          <w:sz w:val="22"/>
        </w:rPr>
      </w:pPr>
    </w:p>
    <w:p w14:paraId="5445406C" w14:textId="3D5C4EAA" w:rsidR="003B2E33" w:rsidRPr="009D607E" w:rsidRDefault="003B2E33" w:rsidP="003B2E33">
      <w:pPr>
        <w:rPr>
          <w:bCs/>
          <w:sz w:val="22"/>
        </w:rPr>
      </w:pPr>
      <w:r>
        <w:rPr>
          <w:b/>
          <w:sz w:val="22"/>
        </w:rPr>
        <w:t>Course Dates:</w:t>
      </w:r>
      <w:r w:rsidR="00BA456B">
        <w:rPr>
          <w:b/>
          <w:sz w:val="22"/>
        </w:rPr>
        <w:t xml:space="preserve"> </w:t>
      </w:r>
      <w:r w:rsidR="00BA456B" w:rsidRPr="009D607E">
        <w:rPr>
          <w:bCs/>
          <w:sz w:val="22"/>
        </w:rPr>
        <w:t>October 2</w:t>
      </w:r>
      <w:r w:rsidR="00045E39">
        <w:rPr>
          <w:bCs/>
          <w:sz w:val="22"/>
        </w:rPr>
        <w:t>3</w:t>
      </w:r>
      <w:r w:rsidR="00BA456B" w:rsidRPr="009D607E">
        <w:rPr>
          <w:bCs/>
          <w:sz w:val="22"/>
        </w:rPr>
        <w:t xml:space="preserve">, </w:t>
      </w:r>
      <w:proofErr w:type="gramStart"/>
      <w:r w:rsidR="00BA456B" w:rsidRPr="009D607E">
        <w:rPr>
          <w:bCs/>
          <w:sz w:val="22"/>
        </w:rPr>
        <w:t>20</w:t>
      </w:r>
      <w:r w:rsidR="00045E39">
        <w:rPr>
          <w:bCs/>
          <w:sz w:val="22"/>
        </w:rPr>
        <w:t>23</w:t>
      </w:r>
      <w:proofErr w:type="gramEnd"/>
      <w:r w:rsidR="00BA456B" w:rsidRPr="009D607E">
        <w:rPr>
          <w:bCs/>
          <w:sz w:val="22"/>
        </w:rPr>
        <w:t xml:space="preserve"> to November 2</w:t>
      </w:r>
      <w:r w:rsidR="00045E39">
        <w:rPr>
          <w:bCs/>
          <w:sz w:val="22"/>
        </w:rPr>
        <w:t>0</w:t>
      </w:r>
      <w:r w:rsidR="00BA456B" w:rsidRPr="009D607E">
        <w:rPr>
          <w:bCs/>
          <w:sz w:val="22"/>
        </w:rPr>
        <w:t xml:space="preserve"> – 6 pm to 9 pm on Mondays</w:t>
      </w:r>
    </w:p>
    <w:p w14:paraId="7FC54B3E" w14:textId="77777777" w:rsidR="003B2E33" w:rsidRDefault="003B2E33" w:rsidP="003B2E33">
      <w:pPr>
        <w:rPr>
          <w:b/>
          <w:sz w:val="22"/>
        </w:rPr>
      </w:pPr>
    </w:p>
    <w:p w14:paraId="4EE48BD3" w14:textId="780DE41B" w:rsidR="003B2E33" w:rsidRPr="009D607E" w:rsidRDefault="003B2E33" w:rsidP="003B2E33">
      <w:pPr>
        <w:rPr>
          <w:bCs/>
          <w:sz w:val="22"/>
        </w:rPr>
      </w:pPr>
      <w:r>
        <w:rPr>
          <w:b/>
          <w:sz w:val="22"/>
        </w:rPr>
        <w:t>Instructor:</w:t>
      </w:r>
      <w:r w:rsidR="00BA456B">
        <w:rPr>
          <w:b/>
          <w:sz w:val="22"/>
        </w:rPr>
        <w:t xml:space="preserve"> </w:t>
      </w:r>
      <w:r w:rsidR="00BA456B" w:rsidRPr="009D607E">
        <w:rPr>
          <w:bCs/>
          <w:sz w:val="22"/>
        </w:rPr>
        <w:t>Scott Buell</w:t>
      </w:r>
    </w:p>
    <w:p w14:paraId="47F4CF87" w14:textId="3D3EEB0D" w:rsidR="00BA456B" w:rsidRPr="009D607E" w:rsidRDefault="00000000" w:rsidP="003B2E33">
      <w:pPr>
        <w:rPr>
          <w:bCs/>
          <w:sz w:val="22"/>
        </w:rPr>
      </w:pPr>
      <w:hyperlink r:id="rId7" w:history="1">
        <w:r w:rsidR="00BA456B" w:rsidRPr="009D607E">
          <w:rPr>
            <w:rStyle w:val="Hyperlink"/>
            <w:bCs/>
            <w:sz w:val="22"/>
          </w:rPr>
          <w:t>drbsbuell@gmail.com</w:t>
        </w:r>
      </w:hyperlink>
    </w:p>
    <w:p w14:paraId="05A1B976" w14:textId="13FF4CFB" w:rsidR="00BA456B" w:rsidRPr="009D607E" w:rsidRDefault="00BA456B" w:rsidP="003B2E33">
      <w:pPr>
        <w:rPr>
          <w:bCs/>
          <w:sz w:val="22"/>
        </w:rPr>
      </w:pPr>
      <w:r w:rsidRPr="009D607E">
        <w:rPr>
          <w:bCs/>
          <w:sz w:val="22"/>
        </w:rPr>
        <w:t>419-565-1820 (cell)</w:t>
      </w:r>
    </w:p>
    <w:p w14:paraId="3D767429" w14:textId="77777777" w:rsidR="003B2E33" w:rsidRDefault="003B2E33" w:rsidP="003B2E33">
      <w:pPr>
        <w:rPr>
          <w:b/>
          <w:sz w:val="22"/>
        </w:rPr>
      </w:pPr>
    </w:p>
    <w:p w14:paraId="045316E6" w14:textId="77777777" w:rsidR="003B2E33" w:rsidRDefault="003B2E33" w:rsidP="003B2E33">
      <w:pPr>
        <w:rPr>
          <w:b/>
          <w:sz w:val="22"/>
        </w:rPr>
      </w:pPr>
    </w:p>
    <w:p w14:paraId="02A22C68" w14:textId="77777777" w:rsidR="003B2E33" w:rsidRDefault="003B2E33" w:rsidP="003B2E33">
      <w:pPr>
        <w:rPr>
          <w:b/>
          <w:sz w:val="24"/>
        </w:rPr>
      </w:pPr>
      <w:r>
        <w:rPr>
          <w:b/>
          <w:sz w:val="24"/>
        </w:rPr>
        <w:t>Module Vision Statement:</w:t>
      </w:r>
    </w:p>
    <w:p w14:paraId="228E43C3" w14:textId="77777777" w:rsidR="003B2E33" w:rsidRDefault="003B2E33" w:rsidP="003B2E33">
      <w:pPr>
        <w:rPr>
          <w:b/>
          <w:sz w:val="24"/>
        </w:rPr>
      </w:pPr>
    </w:p>
    <w:p w14:paraId="46CA493D" w14:textId="77777777" w:rsidR="003B2E33" w:rsidRDefault="003B2E33" w:rsidP="003B2E33">
      <w:r>
        <w:t xml:space="preserve">The very nature of the Bible as the message of God is communication and thus it must be interpreted. The question is not whether to interpret Scripture but whether it is interpreted well or poorly. The module is designed for believers who are called into a ministry of communicating the Word. The primary context of their ministry is the Church, which is nurtured by the Holy Spirit’s application of Scripture to its life and work. To grow in this, ministry students need to learn the appropriate tools and processes of interpretation and to practice the use of such tools and processes. Beyond knowing, students must become lovers of Scripture, seekers after God, and joyfully committed to adopting the message into their own lives and to their contemporary contexts. </w:t>
      </w:r>
    </w:p>
    <w:p w14:paraId="596878E2" w14:textId="77777777" w:rsidR="003B2E33" w:rsidRDefault="003B2E33" w:rsidP="003B2E33"/>
    <w:p w14:paraId="17F25A22" w14:textId="77777777" w:rsidR="003B2E33" w:rsidRDefault="003B2E33" w:rsidP="003B2E33">
      <w:r>
        <w:t xml:space="preserve">Students should have completed </w:t>
      </w:r>
      <w:r>
        <w:rPr>
          <w:i/>
        </w:rPr>
        <w:t>Telling the Old Testament Story of God</w:t>
      </w:r>
      <w:r>
        <w:t xml:space="preserve"> and </w:t>
      </w:r>
      <w:r>
        <w:rPr>
          <w:i/>
        </w:rPr>
        <w:t>Telling the New Testament Story of God</w:t>
      </w:r>
      <w:r>
        <w:t xml:space="preserve"> (or their equivalent) before beginning this module.</w:t>
      </w:r>
    </w:p>
    <w:p w14:paraId="477890A2" w14:textId="77777777" w:rsidR="003B2E33" w:rsidRDefault="003B2E33" w:rsidP="003B2E33"/>
    <w:p w14:paraId="77517F39" w14:textId="77777777" w:rsidR="003B2E33" w:rsidRDefault="003B2E33" w:rsidP="003B2E33">
      <w:pPr>
        <w:rPr>
          <w:b/>
          <w:sz w:val="24"/>
        </w:rPr>
      </w:pPr>
      <w:r>
        <w:rPr>
          <w:b/>
          <w:sz w:val="24"/>
        </w:rPr>
        <w:t>Educational Assumptions</w:t>
      </w:r>
    </w:p>
    <w:p w14:paraId="0C8AAEE3" w14:textId="77777777" w:rsidR="003B2E33" w:rsidRDefault="003B2E33" w:rsidP="003B2E33"/>
    <w:p w14:paraId="3F63F3A3" w14:textId="77777777" w:rsidR="003B2E33" w:rsidRDefault="003B2E33" w:rsidP="003B2E33">
      <w:pPr>
        <w:numPr>
          <w:ilvl w:val="0"/>
          <w:numId w:val="1"/>
        </w:numPr>
      </w:pPr>
      <w:r>
        <w:t>The work of the Holy Spirit is essential to any process of Christian education at any level. We will consistently request and expect the Spirit’s presence within and among us.</w:t>
      </w:r>
    </w:p>
    <w:p w14:paraId="78867E64" w14:textId="77777777" w:rsidR="003B2E33" w:rsidRDefault="003B2E33" w:rsidP="003B2E33">
      <w:pPr>
        <w:numPr>
          <w:ilvl w:val="0"/>
          <w:numId w:val="1"/>
        </w:numPr>
      </w:pPr>
      <w:r>
        <w:t xml:space="preserve">Christian teaching and learning </w:t>
      </w:r>
      <w:proofErr w:type="gramStart"/>
      <w:r>
        <w:t>is</w:t>
      </w:r>
      <w:proofErr w:type="gramEnd"/>
      <w:r>
        <w:t xml:space="preserve"> best done in the context of community (people being and working together). Community is the gift of the Spirit but may be enhanced or hindered by human effort. Communities have common values, stories, practices, and goals. Explicit effort will be invested to enhance community within the class. Group work will take place in every lesson.</w:t>
      </w:r>
    </w:p>
    <w:p w14:paraId="5C08575D" w14:textId="539FBEA9" w:rsidR="003B2E33" w:rsidRDefault="003B2E33" w:rsidP="003B2E33">
      <w:pPr>
        <w:numPr>
          <w:ilvl w:val="0"/>
          <w:numId w:val="1"/>
        </w:numPr>
      </w:pPr>
      <w:r>
        <w:t xml:space="preserve">Every adult student has knowledge and experiences to contribute to the class. We learn not only from the instructor and the reading assignments but also from each other. </w:t>
      </w:r>
    </w:p>
    <w:p w14:paraId="55D7785E" w14:textId="77777777" w:rsidR="00144FA7" w:rsidRDefault="00144FA7" w:rsidP="003B2E33">
      <w:pPr>
        <w:rPr>
          <w:b/>
          <w:sz w:val="24"/>
        </w:rPr>
      </w:pPr>
    </w:p>
    <w:p w14:paraId="785FA25E" w14:textId="77777777" w:rsidR="00144FA7" w:rsidRDefault="00144FA7" w:rsidP="003B2E33">
      <w:pPr>
        <w:rPr>
          <w:b/>
          <w:sz w:val="24"/>
        </w:rPr>
      </w:pPr>
    </w:p>
    <w:p w14:paraId="470C7FE6" w14:textId="46319CF8" w:rsidR="003B2E33" w:rsidRDefault="003B2E33" w:rsidP="003B2E33">
      <w:pPr>
        <w:rPr>
          <w:b/>
          <w:sz w:val="24"/>
        </w:rPr>
      </w:pPr>
      <w:r>
        <w:rPr>
          <w:b/>
          <w:sz w:val="24"/>
        </w:rPr>
        <w:lastRenderedPageBreak/>
        <w:t>Outcome Statements</w:t>
      </w:r>
    </w:p>
    <w:p w14:paraId="459370B9" w14:textId="77777777" w:rsidR="003B2E33" w:rsidRDefault="003B2E33" w:rsidP="003B2E33"/>
    <w:p w14:paraId="44583EB3" w14:textId="77777777" w:rsidR="003B2E33" w:rsidRDefault="003B2E33" w:rsidP="003B2E33">
      <w:r>
        <w:t xml:space="preserve">This module contributes to the development of the following abilities as defined in the </w:t>
      </w:r>
      <w:r>
        <w:rPr>
          <w:i/>
        </w:rPr>
        <w:t>U.S. Sourcebook for Ministerial Development</w:t>
      </w:r>
      <w:r>
        <w:t>.</w:t>
      </w:r>
    </w:p>
    <w:p w14:paraId="086A3C89" w14:textId="77777777" w:rsidR="003B2E33" w:rsidRDefault="003B2E33" w:rsidP="003B2E33"/>
    <w:p w14:paraId="6EA10FA2" w14:textId="77777777" w:rsidR="003B2E33" w:rsidRDefault="003B2E33" w:rsidP="003B2E33">
      <w:r>
        <w:t>PROGRAM OUTCOMES</w:t>
      </w:r>
    </w:p>
    <w:p w14:paraId="33E1BF13" w14:textId="77777777" w:rsidR="003B2E33" w:rsidRDefault="003B2E33" w:rsidP="003B2E33"/>
    <w:p w14:paraId="766C143D" w14:textId="77777777" w:rsidR="003B2E33" w:rsidRDefault="003B2E33" w:rsidP="003B2E33">
      <w:pPr>
        <w:ind w:left="1440" w:hanging="720"/>
      </w:pPr>
      <w:r>
        <w:t>CN 15</w:t>
      </w:r>
      <w:r>
        <w:tab/>
        <w:t xml:space="preserve">Ability to describe how the Bible came into being up to contemporary </w:t>
      </w:r>
      <w:proofErr w:type="gramStart"/>
      <w:r>
        <w:t>translations</w:t>
      </w:r>
      <w:proofErr w:type="gramEnd"/>
    </w:p>
    <w:p w14:paraId="2B516E49" w14:textId="77777777" w:rsidR="003B2E33" w:rsidRDefault="003B2E33" w:rsidP="003B2E33">
      <w:pPr>
        <w:ind w:left="1440" w:hanging="720"/>
      </w:pPr>
      <w:r>
        <w:t>CN 16</w:t>
      </w:r>
      <w:r>
        <w:tab/>
        <w:t xml:space="preserve">Ability to identify the steps of historical, literary, and theological analysis used in </w:t>
      </w:r>
      <w:proofErr w:type="gramStart"/>
      <w:r>
        <w:t>exegesis</w:t>
      </w:r>
      <w:proofErr w:type="gramEnd"/>
    </w:p>
    <w:p w14:paraId="6E009F63" w14:textId="77777777" w:rsidR="003B2E33" w:rsidRDefault="003B2E33" w:rsidP="003B2E33">
      <w:pPr>
        <w:ind w:left="1440" w:hanging="720"/>
      </w:pPr>
      <w:r>
        <w:t>CN 17</w:t>
      </w:r>
      <w:r>
        <w:tab/>
        <w:t xml:space="preserve">Ability to exegete a passage of Scripture using the steps listed </w:t>
      </w:r>
      <w:proofErr w:type="gramStart"/>
      <w:r>
        <w:t>above</w:t>
      </w:r>
      <w:proofErr w:type="gramEnd"/>
    </w:p>
    <w:p w14:paraId="28EF9400" w14:textId="77777777" w:rsidR="003B2E33" w:rsidRDefault="003B2E33" w:rsidP="003B2E33">
      <w:pPr>
        <w:ind w:left="347"/>
      </w:pPr>
    </w:p>
    <w:p w14:paraId="0A0D815F" w14:textId="77777777" w:rsidR="003B2E33" w:rsidRDefault="003B2E33" w:rsidP="003B2E33">
      <w:r>
        <w:t>OUTCOME STATEMENTS</w:t>
      </w:r>
    </w:p>
    <w:p w14:paraId="4328C3EC" w14:textId="77777777" w:rsidR="003B2E33" w:rsidRDefault="003B2E33" w:rsidP="003B2E33">
      <w:pPr>
        <w:ind w:left="347"/>
      </w:pPr>
    </w:p>
    <w:p w14:paraId="0DF1073C" w14:textId="77777777" w:rsidR="003B2E33" w:rsidRDefault="003B2E33" w:rsidP="003B2E33">
      <w:pPr>
        <w:ind w:left="347"/>
      </w:pPr>
      <w:r>
        <w:t>At the completion of this module the student will:</w:t>
      </w:r>
    </w:p>
    <w:p w14:paraId="72AF3BBF" w14:textId="77777777" w:rsidR="003B2E33" w:rsidRDefault="003B2E33" w:rsidP="003B2E33">
      <w:pPr>
        <w:ind w:left="360"/>
      </w:pPr>
    </w:p>
    <w:p w14:paraId="4793FC02" w14:textId="77777777" w:rsidR="003B2E33" w:rsidRDefault="003B2E33" w:rsidP="003B2E33">
      <w:pPr>
        <w:numPr>
          <w:ilvl w:val="0"/>
          <w:numId w:val="4"/>
        </w:numPr>
        <w:tabs>
          <w:tab w:val="clear" w:pos="360"/>
          <w:tab w:val="num" w:pos="1067"/>
        </w:tabs>
        <w:ind w:left="1067"/>
      </w:pPr>
      <w:r>
        <w:t xml:space="preserve">Understand that the need for hermeneutics arises from the multiple sources of meaning of </w:t>
      </w:r>
      <w:proofErr w:type="gramStart"/>
      <w:r>
        <w:t>texts</w:t>
      </w:r>
      <w:proofErr w:type="gramEnd"/>
    </w:p>
    <w:p w14:paraId="1337A8AE" w14:textId="77777777" w:rsidR="003B2E33" w:rsidRDefault="003B2E33" w:rsidP="003B2E33">
      <w:pPr>
        <w:numPr>
          <w:ilvl w:val="0"/>
          <w:numId w:val="4"/>
        </w:numPr>
        <w:tabs>
          <w:tab w:val="clear" w:pos="360"/>
          <w:tab w:val="num" w:pos="1067"/>
        </w:tabs>
        <w:ind w:left="1067"/>
      </w:pPr>
      <w:r>
        <w:t xml:space="preserve">Recognize the formative role of corporate and apostolic understandings for interpretation of </w:t>
      </w:r>
      <w:proofErr w:type="gramStart"/>
      <w:r>
        <w:t>Scripture</w:t>
      </w:r>
      <w:proofErr w:type="gramEnd"/>
    </w:p>
    <w:p w14:paraId="594EC76B" w14:textId="77777777" w:rsidR="003B2E33" w:rsidRDefault="003B2E33" w:rsidP="003B2E33">
      <w:pPr>
        <w:numPr>
          <w:ilvl w:val="0"/>
          <w:numId w:val="4"/>
        </w:numPr>
        <w:tabs>
          <w:tab w:val="clear" w:pos="360"/>
          <w:tab w:val="num" w:pos="1067"/>
        </w:tabs>
        <w:ind w:left="1067"/>
      </w:pPr>
      <w:r>
        <w:t xml:space="preserve">Be able to describe the role of author, text, and reader(s) in the issue of </w:t>
      </w:r>
      <w:proofErr w:type="gramStart"/>
      <w:r>
        <w:t>meaning</w:t>
      </w:r>
      <w:proofErr w:type="gramEnd"/>
    </w:p>
    <w:p w14:paraId="3E453428" w14:textId="77777777" w:rsidR="003B2E33" w:rsidRDefault="003B2E33" w:rsidP="003B2E33">
      <w:pPr>
        <w:numPr>
          <w:ilvl w:val="0"/>
          <w:numId w:val="4"/>
        </w:numPr>
        <w:tabs>
          <w:tab w:val="clear" w:pos="360"/>
          <w:tab w:val="num" w:pos="1067"/>
        </w:tabs>
        <w:ind w:left="1067"/>
      </w:pPr>
      <w:r>
        <w:t xml:space="preserve">Be able to compare and contrast the ways Wesleyan and prominent non-Wesleyan presuppositions impact interpretation—including personal vs. corporate </w:t>
      </w:r>
      <w:proofErr w:type="gramStart"/>
      <w:r>
        <w:t>interpretation</w:t>
      </w:r>
      <w:proofErr w:type="gramEnd"/>
    </w:p>
    <w:p w14:paraId="7FEEA5AA" w14:textId="77777777" w:rsidR="003B2E33" w:rsidRDefault="003B2E33" w:rsidP="003B2E33">
      <w:pPr>
        <w:numPr>
          <w:ilvl w:val="0"/>
          <w:numId w:val="4"/>
        </w:numPr>
        <w:tabs>
          <w:tab w:val="clear" w:pos="360"/>
          <w:tab w:val="num" w:pos="1067"/>
        </w:tabs>
        <w:ind w:left="1067"/>
      </w:pPr>
      <w:r>
        <w:t xml:space="preserve">Recognize the importance of a sound hermeneutical method for Wesleyan </w:t>
      </w:r>
      <w:proofErr w:type="gramStart"/>
      <w:r>
        <w:t>theology</w:t>
      </w:r>
      <w:proofErr w:type="gramEnd"/>
    </w:p>
    <w:p w14:paraId="01566160" w14:textId="77777777" w:rsidR="003B2E33" w:rsidRDefault="003B2E33" w:rsidP="003B2E33">
      <w:pPr>
        <w:numPr>
          <w:ilvl w:val="0"/>
          <w:numId w:val="4"/>
        </w:numPr>
        <w:tabs>
          <w:tab w:val="clear" w:pos="360"/>
          <w:tab w:val="num" w:pos="1067"/>
        </w:tabs>
        <w:ind w:left="1067"/>
      </w:pPr>
      <w:r>
        <w:t xml:space="preserve">Be aware of his or her own understanding of inspiration and authority of Scripture and how that understanding relates to Article 4 of the </w:t>
      </w:r>
      <w:r>
        <w:rPr>
          <w:i/>
        </w:rPr>
        <w:t>Manual</w:t>
      </w:r>
      <w:r>
        <w:t xml:space="preserve"> of the Church of the Nazarene</w:t>
      </w:r>
    </w:p>
    <w:p w14:paraId="69E241AA" w14:textId="77777777" w:rsidR="003B2E33" w:rsidRDefault="003B2E33" w:rsidP="003B2E33">
      <w:pPr>
        <w:numPr>
          <w:ilvl w:val="0"/>
          <w:numId w:val="4"/>
        </w:numPr>
        <w:tabs>
          <w:tab w:val="clear" w:pos="360"/>
          <w:tab w:val="num" w:pos="1067"/>
        </w:tabs>
        <w:ind w:left="1067"/>
      </w:pPr>
      <w:r>
        <w:t xml:space="preserve">Grow in his or her joyful submission to the power of the Spirit working through </w:t>
      </w:r>
      <w:proofErr w:type="gramStart"/>
      <w:r>
        <w:t>Scripture</w:t>
      </w:r>
      <w:proofErr w:type="gramEnd"/>
    </w:p>
    <w:p w14:paraId="27FE13E4" w14:textId="77777777" w:rsidR="003B2E33" w:rsidRDefault="003B2E33" w:rsidP="003B2E33">
      <w:pPr>
        <w:numPr>
          <w:ilvl w:val="0"/>
          <w:numId w:val="4"/>
        </w:numPr>
        <w:tabs>
          <w:tab w:val="clear" w:pos="360"/>
          <w:tab w:val="num" w:pos="1067"/>
        </w:tabs>
        <w:ind w:left="1067"/>
      </w:pPr>
      <w:r>
        <w:t xml:space="preserve">Be able to identify and illustrate the primary methods of scriptural interpretation from major (various) periods of Church </w:t>
      </w:r>
      <w:proofErr w:type="gramStart"/>
      <w:r>
        <w:t>history</w:t>
      </w:r>
      <w:proofErr w:type="gramEnd"/>
    </w:p>
    <w:p w14:paraId="594DDDCE" w14:textId="77777777" w:rsidR="003B2E33" w:rsidRDefault="003B2E33" w:rsidP="003B2E33">
      <w:pPr>
        <w:numPr>
          <w:ilvl w:val="0"/>
          <w:numId w:val="4"/>
        </w:numPr>
        <w:tabs>
          <w:tab w:val="clear" w:pos="360"/>
          <w:tab w:val="num" w:pos="1067"/>
        </w:tabs>
        <w:ind w:left="1067"/>
      </w:pPr>
      <w:r>
        <w:t xml:space="preserve">Be able to understand and articulate the process of translation from original languages to the version(s) in </w:t>
      </w:r>
      <w:proofErr w:type="gramStart"/>
      <w:r>
        <w:t>hand</w:t>
      </w:r>
      <w:proofErr w:type="gramEnd"/>
    </w:p>
    <w:p w14:paraId="1B4308B9" w14:textId="77777777" w:rsidR="003B2E33" w:rsidRDefault="003B2E33" w:rsidP="003B2E33">
      <w:pPr>
        <w:numPr>
          <w:ilvl w:val="0"/>
          <w:numId w:val="4"/>
        </w:numPr>
        <w:tabs>
          <w:tab w:val="clear" w:pos="360"/>
          <w:tab w:val="num" w:pos="1067"/>
        </w:tabs>
        <w:ind w:left="1067"/>
      </w:pPr>
      <w:r>
        <w:t xml:space="preserve">Be able to describe the way in which translations participate in the inspiration and authority of </w:t>
      </w:r>
      <w:proofErr w:type="gramStart"/>
      <w:r>
        <w:t>Scripture</w:t>
      </w:r>
      <w:proofErr w:type="gramEnd"/>
    </w:p>
    <w:p w14:paraId="75B24F5C" w14:textId="77777777" w:rsidR="003B2E33" w:rsidRDefault="003B2E33" w:rsidP="003B2E33">
      <w:pPr>
        <w:numPr>
          <w:ilvl w:val="0"/>
          <w:numId w:val="4"/>
        </w:numPr>
        <w:tabs>
          <w:tab w:val="clear" w:pos="360"/>
          <w:tab w:val="num" w:pos="1067"/>
        </w:tabs>
        <w:ind w:left="1067"/>
      </w:pPr>
      <w:r>
        <w:t xml:space="preserve">Be able to give a general description of the problems of textual corruption and the resources for textual </w:t>
      </w:r>
      <w:proofErr w:type="gramStart"/>
      <w:r>
        <w:t>criticism</w:t>
      </w:r>
      <w:proofErr w:type="gramEnd"/>
    </w:p>
    <w:p w14:paraId="549B786D" w14:textId="77777777" w:rsidR="003B2E33" w:rsidRDefault="003B2E33" w:rsidP="003B2E33">
      <w:pPr>
        <w:numPr>
          <w:ilvl w:val="0"/>
          <w:numId w:val="4"/>
        </w:numPr>
        <w:tabs>
          <w:tab w:val="clear" w:pos="360"/>
          <w:tab w:val="num" w:pos="1067"/>
        </w:tabs>
        <w:ind w:left="1067"/>
      </w:pPr>
      <w:r>
        <w:t xml:space="preserve">Be able to recognize </w:t>
      </w:r>
      <w:proofErr w:type="gramStart"/>
      <w:r>
        <w:t>evidences</w:t>
      </w:r>
      <w:proofErr w:type="gramEnd"/>
      <w:r>
        <w:t xml:space="preserve"> of historical context—author, date, audience, place, etc.—in the biblical books and describe how they shape the meaning of the text</w:t>
      </w:r>
    </w:p>
    <w:p w14:paraId="6B67DF1D" w14:textId="77777777" w:rsidR="003B2E33" w:rsidRDefault="003B2E33" w:rsidP="003B2E33">
      <w:pPr>
        <w:numPr>
          <w:ilvl w:val="0"/>
          <w:numId w:val="4"/>
        </w:numPr>
        <w:tabs>
          <w:tab w:val="clear" w:pos="360"/>
          <w:tab w:val="num" w:pos="1067"/>
        </w:tabs>
        <w:ind w:left="1067"/>
      </w:pPr>
      <w:r>
        <w:t xml:space="preserve">Be aware of the ways the worldview(s) of the biblical authors compared to the modern worldview(s) affect the meaning of the </w:t>
      </w:r>
      <w:proofErr w:type="gramStart"/>
      <w:r>
        <w:t>text</w:t>
      </w:r>
      <w:proofErr w:type="gramEnd"/>
    </w:p>
    <w:p w14:paraId="0AE73C7F" w14:textId="77777777" w:rsidR="003B2E33" w:rsidRDefault="003B2E33" w:rsidP="003B2E33">
      <w:pPr>
        <w:numPr>
          <w:ilvl w:val="0"/>
          <w:numId w:val="4"/>
        </w:numPr>
        <w:tabs>
          <w:tab w:val="clear" w:pos="360"/>
          <w:tab w:val="num" w:pos="1067"/>
        </w:tabs>
        <w:ind w:left="1067"/>
      </w:pPr>
      <w:r>
        <w:t xml:space="preserve">Be able to identify the immediate context, book context, and canonical context of biblical passages and to describe how those contexts shape </w:t>
      </w:r>
      <w:proofErr w:type="gramStart"/>
      <w:r>
        <w:t>meaning</w:t>
      </w:r>
      <w:proofErr w:type="gramEnd"/>
    </w:p>
    <w:p w14:paraId="64088969" w14:textId="77777777" w:rsidR="003B2E33" w:rsidRDefault="003B2E33" w:rsidP="003B2E33">
      <w:pPr>
        <w:numPr>
          <w:ilvl w:val="0"/>
          <w:numId w:val="4"/>
        </w:numPr>
        <w:tabs>
          <w:tab w:val="clear" w:pos="360"/>
          <w:tab w:val="num" w:pos="1067"/>
        </w:tabs>
        <w:ind w:left="1067"/>
      </w:pPr>
      <w:r>
        <w:t xml:space="preserve">Be able to recognize the way genre, form, grammar, sentences, and words express the meaning of specific </w:t>
      </w:r>
      <w:proofErr w:type="gramStart"/>
      <w:r>
        <w:t>texts</w:t>
      </w:r>
      <w:proofErr w:type="gramEnd"/>
    </w:p>
    <w:p w14:paraId="368C609B" w14:textId="77777777" w:rsidR="003B2E33" w:rsidRDefault="003B2E33" w:rsidP="003B2E33">
      <w:pPr>
        <w:numPr>
          <w:ilvl w:val="0"/>
          <w:numId w:val="4"/>
        </w:numPr>
        <w:tabs>
          <w:tab w:val="clear" w:pos="360"/>
          <w:tab w:val="num" w:pos="1067"/>
        </w:tabs>
        <w:ind w:left="1067"/>
      </w:pPr>
      <w:r>
        <w:lastRenderedPageBreak/>
        <w:t xml:space="preserve">Be able to recognize ways Scripture teaches theology and theologizes—direct affirmation, inductive, deductive, inferential, narrative, etc.—and appropriate such </w:t>
      </w:r>
      <w:proofErr w:type="gramStart"/>
      <w:r>
        <w:t>theology</w:t>
      </w:r>
      <w:proofErr w:type="gramEnd"/>
    </w:p>
    <w:p w14:paraId="4262DD85" w14:textId="77777777" w:rsidR="003B2E33" w:rsidRDefault="003B2E33" w:rsidP="003B2E33">
      <w:pPr>
        <w:numPr>
          <w:ilvl w:val="0"/>
          <w:numId w:val="4"/>
        </w:numPr>
        <w:tabs>
          <w:tab w:val="clear" w:pos="360"/>
          <w:tab w:val="num" w:pos="1067"/>
        </w:tabs>
        <w:ind w:left="1067"/>
      </w:pPr>
      <w:r>
        <w:t xml:space="preserve">Be able to understand, recognize, and appropriately exercise the hermeneutical principles relating to specific genres such as narrative—including OT narratives, Gospels, and Acts—Law, wisdom, poetry, prophecy, apocalyptic, and </w:t>
      </w:r>
      <w:proofErr w:type="gramStart"/>
      <w:r>
        <w:t>Epistles</w:t>
      </w:r>
      <w:proofErr w:type="gramEnd"/>
    </w:p>
    <w:p w14:paraId="65D90E88" w14:textId="77777777" w:rsidR="003B2E33" w:rsidRDefault="003B2E33" w:rsidP="003B2E33">
      <w:pPr>
        <w:numPr>
          <w:ilvl w:val="0"/>
          <w:numId w:val="4"/>
        </w:numPr>
        <w:tabs>
          <w:tab w:val="clear" w:pos="360"/>
          <w:tab w:val="num" w:pos="1067"/>
        </w:tabs>
        <w:ind w:left="1067"/>
      </w:pPr>
      <w:r>
        <w:t xml:space="preserve">Be able to move through the process of exegesis to contemporary application of the biblical texts in preaching, formation, and Christian </w:t>
      </w:r>
      <w:proofErr w:type="gramStart"/>
      <w:r>
        <w:t>education</w:t>
      </w:r>
      <w:proofErr w:type="gramEnd"/>
    </w:p>
    <w:p w14:paraId="530F61BB" w14:textId="77777777" w:rsidR="003B2E33" w:rsidRDefault="003B2E33" w:rsidP="003B2E33">
      <w:pPr>
        <w:numPr>
          <w:ilvl w:val="0"/>
          <w:numId w:val="4"/>
        </w:numPr>
        <w:tabs>
          <w:tab w:val="clear" w:pos="360"/>
          <w:tab w:val="num" w:pos="1067"/>
        </w:tabs>
        <w:ind w:left="1067"/>
      </w:pPr>
      <w:r>
        <w:t xml:space="preserve">Recognize the principles he or she is using in moving from reading of Scripture to personal spiritual </w:t>
      </w:r>
      <w:proofErr w:type="gramStart"/>
      <w:r>
        <w:t>formation</w:t>
      </w:r>
      <w:proofErr w:type="gramEnd"/>
    </w:p>
    <w:p w14:paraId="1025131C" w14:textId="77777777" w:rsidR="003B2E33" w:rsidRDefault="003B2E33" w:rsidP="003B2E33">
      <w:pPr>
        <w:numPr>
          <w:ilvl w:val="0"/>
          <w:numId w:val="4"/>
        </w:numPr>
        <w:tabs>
          <w:tab w:val="clear" w:pos="360"/>
          <w:tab w:val="num" w:pos="1067"/>
        </w:tabs>
        <w:ind w:left="1067"/>
      </w:pPr>
      <w:r>
        <w:t>Recognize the role of the context—both interpreter’s and audience’s—in developing application</w:t>
      </w:r>
    </w:p>
    <w:p w14:paraId="795ADA48" w14:textId="77777777" w:rsidR="003B2E33" w:rsidRDefault="003B2E33" w:rsidP="003B2E33">
      <w:pPr>
        <w:numPr>
          <w:ilvl w:val="0"/>
          <w:numId w:val="4"/>
        </w:numPr>
        <w:tabs>
          <w:tab w:val="clear" w:pos="360"/>
          <w:tab w:val="num" w:pos="1067"/>
        </w:tabs>
        <w:ind w:left="1067"/>
      </w:pPr>
      <w:r>
        <w:t xml:space="preserve">Recognize the importance of contextualizing Scripture for a contemporary </w:t>
      </w:r>
      <w:proofErr w:type="gramStart"/>
      <w:r>
        <w:t>audience</w:t>
      </w:r>
      <w:proofErr w:type="gramEnd"/>
    </w:p>
    <w:p w14:paraId="2D74F671" w14:textId="77777777" w:rsidR="003B2E33" w:rsidRDefault="003B2E33" w:rsidP="003B2E33">
      <w:pPr>
        <w:ind w:left="347"/>
      </w:pPr>
    </w:p>
    <w:p w14:paraId="2C498D70" w14:textId="77777777" w:rsidR="003B2E33" w:rsidRDefault="003B2E33" w:rsidP="003B2E33">
      <w:pPr>
        <w:rPr>
          <w:b/>
          <w:sz w:val="24"/>
        </w:rPr>
      </w:pPr>
      <w:r>
        <w:rPr>
          <w:b/>
          <w:sz w:val="24"/>
        </w:rPr>
        <w:t>Course Requirements</w:t>
      </w:r>
    </w:p>
    <w:p w14:paraId="1CC3D755" w14:textId="77777777" w:rsidR="003B2E33" w:rsidRDefault="003B2E33" w:rsidP="003B2E33"/>
    <w:p w14:paraId="52006AFE" w14:textId="276AB9E0" w:rsidR="003B2E33" w:rsidRDefault="003B2E33" w:rsidP="003B2E33">
      <w:pPr>
        <w:numPr>
          <w:ilvl w:val="0"/>
          <w:numId w:val="2"/>
        </w:numPr>
      </w:pPr>
      <w:r w:rsidRPr="0000234F">
        <w:rPr>
          <w:b/>
        </w:rPr>
        <w:t>Class attendance, attention, and participation</w:t>
      </w:r>
      <w:r>
        <w:t xml:space="preserve"> are especially important. Students are responsible for all assignments and in-class work. </w:t>
      </w:r>
    </w:p>
    <w:p w14:paraId="44699E14" w14:textId="77777777" w:rsidR="0000234F" w:rsidRDefault="0000234F" w:rsidP="0000234F"/>
    <w:p w14:paraId="7A48B24C" w14:textId="497B65C0" w:rsidR="003B2E33" w:rsidRPr="00353CFE" w:rsidRDefault="003B2E33" w:rsidP="00353CFE">
      <w:pPr>
        <w:numPr>
          <w:ilvl w:val="0"/>
          <w:numId w:val="2"/>
        </w:numPr>
        <w:rPr>
          <w:b/>
          <w:bCs/>
        </w:rPr>
      </w:pPr>
      <w:r>
        <w:rPr>
          <w:b/>
        </w:rPr>
        <w:t>Assignments</w:t>
      </w:r>
      <w:r w:rsidR="003C5256">
        <w:rPr>
          <w:b/>
        </w:rPr>
        <w:t xml:space="preserve"> - </w:t>
      </w:r>
      <w:r w:rsidR="003C5256" w:rsidRPr="003C5256">
        <w:rPr>
          <w:b/>
          <w:bCs/>
        </w:rPr>
        <w:t xml:space="preserve">Read the text: </w:t>
      </w:r>
    </w:p>
    <w:p w14:paraId="68E35038" w14:textId="69C427FB" w:rsidR="00722988" w:rsidRPr="00722988" w:rsidRDefault="00722988" w:rsidP="003B2E33">
      <w:pPr>
        <w:ind w:left="360"/>
        <w:rPr>
          <w:bCs/>
        </w:rPr>
      </w:pPr>
      <w:r w:rsidRPr="00353CFE">
        <w:rPr>
          <w:bCs/>
          <w:i/>
          <w:iCs/>
        </w:rPr>
        <w:t>How to Read the Bible for All its Worth</w:t>
      </w:r>
      <w:r w:rsidR="004D3EAB">
        <w:rPr>
          <w:bCs/>
        </w:rPr>
        <w:t>:</w:t>
      </w:r>
      <w:r w:rsidR="000C2280">
        <w:rPr>
          <w:bCs/>
        </w:rPr>
        <w:t xml:space="preserve"> </w:t>
      </w:r>
      <w:r w:rsidR="004D3EAB" w:rsidRPr="004D3EAB">
        <w:rPr>
          <w:b/>
          <w:bCs/>
          <w:u w:val="single"/>
        </w:rPr>
        <w:t>Fourth Edition</w:t>
      </w:r>
      <w:r w:rsidR="004D3EAB">
        <w:rPr>
          <w:b/>
          <w:bCs/>
          <w:u w:val="single"/>
        </w:rPr>
        <w:t>,</w:t>
      </w:r>
      <w:r w:rsidR="004D3EAB" w:rsidRPr="004D3EAB">
        <w:rPr>
          <w:bCs/>
        </w:rPr>
        <w:t xml:space="preserve"> </w:t>
      </w:r>
      <w:r w:rsidR="000C2280">
        <w:rPr>
          <w:bCs/>
        </w:rPr>
        <w:t xml:space="preserve">Gordon D. </w:t>
      </w:r>
      <w:proofErr w:type="gramStart"/>
      <w:r w:rsidR="000C2280">
        <w:rPr>
          <w:bCs/>
        </w:rPr>
        <w:t>Fee</w:t>
      </w:r>
      <w:proofErr w:type="gramEnd"/>
      <w:r w:rsidR="000C2280">
        <w:rPr>
          <w:bCs/>
        </w:rPr>
        <w:t xml:space="preserve"> and Douglas Stuart. </w:t>
      </w:r>
      <w:r w:rsidR="00043472">
        <w:rPr>
          <w:bCs/>
        </w:rPr>
        <w:t>Zondervan Academic, 2014</w:t>
      </w:r>
      <w:r w:rsidR="004D3EAB">
        <w:rPr>
          <w:bCs/>
        </w:rPr>
        <w:t>.</w:t>
      </w:r>
    </w:p>
    <w:p w14:paraId="354947F1" w14:textId="2BA08610" w:rsidR="003B2E33" w:rsidRDefault="00D260C3" w:rsidP="00D260C3">
      <w:pPr>
        <w:numPr>
          <w:ilvl w:val="0"/>
          <w:numId w:val="5"/>
        </w:numPr>
        <w:rPr>
          <w:bCs/>
        </w:rPr>
      </w:pPr>
      <w:r>
        <w:rPr>
          <w:bCs/>
        </w:rPr>
        <w:t>It is available on Amazon in paperback</w:t>
      </w:r>
      <w:r w:rsidR="00043472">
        <w:rPr>
          <w:bCs/>
        </w:rPr>
        <w:t xml:space="preserve"> and Kindle.</w:t>
      </w:r>
    </w:p>
    <w:p w14:paraId="5065FEF6" w14:textId="73F30E5D" w:rsidR="00353CFE" w:rsidRDefault="00353CFE" w:rsidP="00353CFE">
      <w:pPr>
        <w:rPr>
          <w:bCs/>
        </w:rPr>
      </w:pPr>
    </w:p>
    <w:p w14:paraId="1159A0FB" w14:textId="607C6D7E" w:rsidR="00736A2A" w:rsidRDefault="00A75A20" w:rsidP="00A75A20">
      <w:pPr>
        <w:ind w:left="360"/>
        <w:rPr>
          <w:bCs/>
        </w:rPr>
      </w:pPr>
      <w:r w:rsidRPr="00A75A20">
        <w:rPr>
          <w:bCs/>
          <w:i/>
          <w:iCs/>
        </w:rPr>
        <w:t xml:space="preserve">How We Got Our Bible: </w:t>
      </w:r>
      <w:r w:rsidRPr="007D5370">
        <w:rPr>
          <w:b/>
          <w:i/>
          <w:iCs/>
          <w:u w:val="single"/>
        </w:rPr>
        <w:t>Third Edition</w:t>
      </w:r>
      <w:r>
        <w:rPr>
          <w:bCs/>
        </w:rPr>
        <w:t xml:space="preserve">, Ralph Earle. </w:t>
      </w:r>
      <w:r w:rsidR="006313D5">
        <w:rPr>
          <w:bCs/>
        </w:rPr>
        <w:t>Beacon Hill Press of Kansas City, 2010.</w:t>
      </w:r>
    </w:p>
    <w:p w14:paraId="1CAEDBAD" w14:textId="63D2E02A" w:rsidR="006313D5" w:rsidRDefault="006313D5" w:rsidP="006313D5">
      <w:pPr>
        <w:numPr>
          <w:ilvl w:val="0"/>
          <w:numId w:val="5"/>
        </w:numPr>
        <w:rPr>
          <w:bCs/>
        </w:rPr>
      </w:pPr>
      <w:r>
        <w:rPr>
          <w:bCs/>
        </w:rPr>
        <w:t>Available on thefoundry</w:t>
      </w:r>
      <w:r w:rsidR="00B77036">
        <w:rPr>
          <w:bCs/>
        </w:rPr>
        <w:t>publishing</w:t>
      </w:r>
      <w:r>
        <w:rPr>
          <w:bCs/>
        </w:rPr>
        <w:t>.com</w:t>
      </w:r>
      <w:r w:rsidR="00B77036">
        <w:rPr>
          <w:bCs/>
        </w:rPr>
        <w:t xml:space="preserve"> and Amazon.</w:t>
      </w:r>
    </w:p>
    <w:p w14:paraId="79049B49" w14:textId="77777777" w:rsidR="00B77036" w:rsidRPr="006313D5" w:rsidRDefault="00B77036" w:rsidP="00B77036">
      <w:pPr>
        <w:rPr>
          <w:bCs/>
        </w:rPr>
      </w:pPr>
    </w:p>
    <w:p w14:paraId="4E7AEE4F" w14:textId="4FB68B98" w:rsidR="00353CFE" w:rsidRPr="00722988" w:rsidRDefault="00353CFE" w:rsidP="00353CFE">
      <w:pPr>
        <w:rPr>
          <w:bCs/>
        </w:rPr>
      </w:pPr>
      <w:r>
        <w:rPr>
          <w:bCs/>
        </w:rPr>
        <w:t xml:space="preserve">Read the New Testament Book of Philippians </w:t>
      </w:r>
      <w:r w:rsidRPr="00A453C3">
        <w:rPr>
          <w:bCs/>
          <w:u w:val="single"/>
        </w:rPr>
        <w:t>FIVE</w:t>
      </w:r>
      <w:r>
        <w:rPr>
          <w:bCs/>
        </w:rPr>
        <w:t xml:space="preserve"> times from at least 3 different translations</w:t>
      </w:r>
      <w:r w:rsidR="00A453C3">
        <w:rPr>
          <w:bCs/>
        </w:rPr>
        <w:t>.</w:t>
      </w:r>
    </w:p>
    <w:p w14:paraId="74BE331E" w14:textId="77777777" w:rsidR="002C2C08" w:rsidRDefault="002C2C08" w:rsidP="003B2E33">
      <w:pPr>
        <w:rPr>
          <w:b/>
        </w:rPr>
      </w:pPr>
    </w:p>
    <w:p w14:paraId="5759AB76" w14:textId="039224F8" w:rsidR="003B2E33" w:rsidRDefault="002C2C08" w:rsidP="003B2E33">
      <w:pPr>
        <w:rPr>
          <w:b/>
        </w:rPr>
      </w:pPr>
      <w:r>
        <w:rPr>
          <w:b/>
        </w:rPr>
        <w:t xml:space="preserve">3. </w:t>
      </w:r>
      <w:r w:rsidR="0098301E">
        <w:rPr>
          <w:b/>
        </w:rPr>
        <w:t>Context Study of the NT Epistle: Philippians</w:t>
      </w:r>
      <w:r w:rsidR="006606AD">
        <w:rPr>
          <w:b/>
        </w:rPr>
        <w:t xml:space="preserve"> – Due on November </w:t>
      </w:r>
      <w:r w:rsidR="002E20EF">
        <w:rPr>
          <w:b/>
        </w:rPr>
        <w:t>6</w:t>
      </w:r>
    </w:p>
    <w:p w14:paraId="4E64C948" w14:textId="7801E663" w:rsidR="00373F32" w:rsidRPr="00C467A7" w:rsidRDefault="00C467A7" w:rsidP="003B2E33">
      <w:pPr>
        <w:rPr>
          <w:bCs/>
        </w:rPr>
      </w:pPr>
      <w:r>
        <w:rPr>
          <w:bCs/>
        </w:rPr>
        <w:t xml:space="preserve">Use the Context Mapping Grid to </w:t>
      </w:r>
      <w:r w:rsidR="00391538">
        <w:rPr>
          <w:bCs/>
        </w:rPr>
        <w:t>work through the entire NT Epi</w:t>
      </w:r>
      <w:r w:rsidR="005F2635">
        <w:rPr>
          <w:bCs/>
        </w:rPr>
        <w:t>stle</w:t>
      </w:r>
      <w:r w:rsidR="00510163">
        <w:rPr>
          <w:bCs/>
        </w:rPr>
        <w:t xml:space="preserve"> to the Philippians as learned in this class. This will take several pages to complete.</w:t>
      </w:r>
    </w:p>
    <w:p w14:paraId="3DA9B6A5" w14:textId="77777777" w:rsidR="00373F32" w:rsidRDefault="00373F32" w:rsidP="003B2E33">
      <w:pPr>
        <w:rPr>
          <w:b/>
        </w:rPr>
      </w:pPr>
    </w:p>
    <w:p w14:paraId="1E543CB8" w14:textId="0FF62A97" w:rsidR="0098301E" w:rsidRDefault="00373F32" w:rsidP="003B2E33">
      <w:pPr>
        <w:rPr>
          <w:b/>
        </w:rPr>
      </w:pPr>
      <w:r>
        <w:rPr>
          <w:b/>
        </w:rPr>
        <w:t>4. Exegetical Paper</w:t>
      </w:r>
      <w:r w:rsidR="009F54F8">
        <w:rPr>
          <w:b/>
        </w:rPr>
        <w:t xml:space="preserve"> – Due on November </w:t>
      </w:r>
      <w:r w:rsidR="006606AD">
        <w:rPr>
          <w:b/>
        </w:rPr>
        <w:t>2</w:t>
      </w:r>
      <w:r w:rsidR="00711695">
        <w:rPr>
          <w:b/>
        </w:rPr>
        <w:t>0</w:t>
      </w:r>
      <w:r w:rsidR="006606AD">
        <w:rPr>
          <w:b/>
        </w:rPr>
        <w:t xml:space="preserve"> (the last class session)</w:t>
      </w:r>
    </w:p>
    <w:p w14:paraId="4C43B579" w14:textId="258EA6D5" w:rsidR="00373F32" w:rsidRPr="002269DB" w:rsidRDefault="002604FF" w:rsidP="003B2E33">
      <w:pPr>
        <w:rPr>
          <w:bCs/>
        </w:rPr>
      </w:pPr>
      <w:r>
        <w:rPr>
          <w:bCs/>
        </w:rPr>
        <w:t xml:space="preserve">Write an exegetical paper using the methods taught and discussed in this class. The paper’s Biblical text must be taken from the NT Epistle to the Philippians. </w:t>
      </w:r>
    </w:p>
    <w:p w14:paraId="7980F85F" w14:textId="63C54341" w:rsidR="00373F32" w:rsidRDefault="00373F32" w:rsidP="003B2E33">
      <w:pPr>
        <w:rPr>
          <w:b/>
        </w:rPr>
      </w:pPr>
    </w:p>
    <w:p w14:paraId="3623AFB6" w14:textId="1218B488" w:rsidR="00373F32" w:rsidRDefault="00373F32" w:rsidP="003B2E33">
      <w:pPr>
        <w:rPr>
          <w:b/>
        </w:rPr>
      </w:pPr>
    </w:p>
    <w:p w14:paraId="2613AF93" w14:textId="77777777" w:rsidR="003B2E33" w:rsidRDefault="003B2E33" w:rsidP="003B2E33">
      <w:pPr>
        <w:rPr>
          <w:b/>
        </w:rPr>
      </w:pPr>
      <w:r>
        <w:rPr>
          <w:b/>
          <w:sz w:val="24"/>
        </w:rPr>
        <w:t>Course Outline and Schedule</w:t>
      </w:r>
    </w:p>
    <w:p w14:paraId="5C436ED8" w14:textId="5B67CB1B" w:rsidR="003B2E33" w:rsidRDefault="00A212AE" w:rsidP="00BC505A">
      <w:r>
        <w:t>Week 1</w:t>
      </w:r>
    </w:p>
    <w:p w14:paraId="37E7A53F" w14:textId="00AE6302" w:rsidR="00A212AE" w:rsidRDefault="00A212AE" w:rsidP="00BC505A">
      <w:r>
        <w:t>1. Introduction to Hermeneutics</w:t>
      </w:r>
    </w:p>
    <w:p w14:paraId="2F8BF936" w14:textId="50964F0A" w:rsidR="00A212AE" w:rsidRDefault="00A212AE" w:rsidP="00BC505A">
      <w:r>
        <w:t xml:space="preserve">2. The </w:t>
      </w:r>
      <w:r w:rsidR="00BB6FFB">
        <w:t>Biblical text and Bible translations</w:t>
      </w:r>
    </w:p>
    <w:p w14:paraId="31631A56" w14:textId="438FD806" w:rsidR="00BB6FFB" w:rsidRDefault="00BB6FFB" w:rsidP="00BC505A">
      <w:r>
        <w:t>3. An Overview of the History of Interpretation</w:t>
      </w:r>
    </w:p>
    <w:p w14:paraId="005F2F55" w14:textId="5EA7787D" w:rsidR="00BB6FFB" w:rsidRDefault="00BB6FFB" w:rsidP="00BC505A"/>
    <w:p w14:paraId="59C63E7C" w14:textId="4DA67B87" w:rsidR="00BB6FFB" w:rsidRDefault="00BB6FFB" w:rsidP="00BC505A">
      <w:r>
        <w:t>Week 2</w:t>
      </w:r>
    </w:p>
    <w:p w14:paraId="06DDCCA7" w14:textId="3DBD3178" w:rsidR="00BB6FFB" w:rsidRDefault="00BB6FFB" w:rsidP="00BC505A">
      <w:r>
        <w:t>1. Wesleyan Ways of Interpreting Scripture</w:t>
      </w:r>
    </w:p>
    <w:p w14:paraId="1E1F922D" w14:textId="479C8CF6" w:rsidR="00055038" w:rsidRDefault="00055038" w:rsidP="00BC505A">
      <w:r>
        <w:t xml:space="preserve">2. </w:t>
      </w:r>
      <w:r w:rsidR="001931FD">
        <w:t>The Nazarene Article of Faith on Scripture</w:t>
      </w:r>
    </w:p>
    <w:p w14:paraId="1ADABABB" w14:textId="2824C2E2" w:rsidR="00BB6FFB" w:rsidRDefault="00262689" w:rsidP="00BC505A">
      <w:r>
        <w:lastRenderedPageBreak/>
        <w:t>3</w:t>
      </w:r>
      <w:r w:rsidR="00BB6FFB">
        <w:t xml:space="preserve">. Contextual Study of the </w:t>
      </w:r>
      <w:r w:rsidR="00222FF9">
        <w:t>books of the Bible</w:t>
      </w:r>
    </w:p>
    <w:p w14:paraId="4014C95D" w14:textId="77777777" w:rsidR="00262689" w:rsidRPr="00262689" w:rsidRDefault="00262689" w:rsidP="00262689">
      <w:r w:rsidRPr="00262689">
        <w:t>4. Tools for Interpretation</w:t>
      </w:r>
    </w:p>
    <w:p w14:paraId="7CFA1FD1" w14:textId="14E2B838" w:rsidR="00222FF9" w:rsidRDefault="00222FF9" w:rsidP="00BC505A"/>
    <w:p w14:paraId="58C1FA02" w14:textId="77777777" w:rsidR="00A453C3" w:rsidRDefault="00A453C3" w:rsidP="00BC505A"/>
    <w:p w14:paraId="7838492F" w14:textId="50518124" w:rsidR="00222FF9" w:rsidRDefault="00222FF9" w:rsidP="00BC505A">
      <w:r>
        <w:t>Week 3</w:t>
      </w:r>
    </w:p>
    <w:p w14:paraId="61D42954" w14:textId="76F75CDA" w:rsidR="00222FF9" w:rsidRDefault="00222FF9" w:rsidP="00BC505A">
      <w:r>
        <w:t>1. An Inductive Method to study the Bible</w:t>
      </w:r>
    </w:p>
    <w:p w14:paraId="0AB20545" w14:textId="280A34A1" w:rsidR="00222FF9" w:rsidRDefault="00222FF9" w:rsidP="00BC505A">
      <w:r>
        <w:t xml:space="preserve">2. </w:t>
      </w:r>
      <w:r w:rsidR="00C33FEB">
        <w:t xml:space="preserve">Interpreting </w:t>
      </w:r>
      <w:proofErr w:type="gramStart"/>
      <w:r>
        <w:t>The</w:t>
      </w:r>
      <w:proofErr w:type="gramEnd"/>
      <w:r>
        <w:t xml:space="preserve"> Epistles</w:t>
      </w:r>
    </w:p>
    <w:p w14:paraId="0010CF6E" w14:textId="7F25799E" w:rsidR="003B2E33" w:rsidRDefault="003B2E33" w:rsidP="00BC505A"/>
    <w:p w14:paraId="5BB79184" w14:textId="234CC7BA" w:rsidR="00222FF9" w:rsidRDefault="00222FF9" w:rsidP="00BC505A">
      <w:r>
        <w:t>Week 4</w:t>
      </w:r>
    </w:p>
    <w:p w14:paraId="5396FA4B" w14:textId="1163A534" w:rsidR="00222FF9" w:rsidRDefault="00222FF9" w:rsidP="00BC505A">
      <w:r>
        <w:t xml:space="preserve">1. </w:t>
      </w:r>
      <w:r w:rsidR="00C33FEB">
        <w:t>Interpreting Old Testament Narratives</w:t>
      </w:r>
    </w:p>
    <w:p w14:paraId="36C56746" w14:textId="75582169" w:rsidR="00C33FEB" w:rsidRDefault="00C33FEB" w:rsidP="00BC505A">
      <w:r>
        <w:t xml:space="preserve">2. Interpreting </w:t>
      </w:r>
      <w:proofErr w:type="gramStart"/>
      <w:r>
        <w:t>The</w:t>
      </w:r>
      <w:proofErr w:type="gramEnd"/>
      <w:r>
        <w:t xml:space="preserve"> Prophets</w:t>
      </w:r>
    </w:p>
    <w:p w14:paraId="5106B048" w14:textId="44778A0C" w:rsidR="00C33FEB" w:rsidRDefault="00C33FEB" w:rsidP="00BC505A">
      <w:r>
        <w:t xml:space="preserve">3. Interpreting </w:t>
      </w:r>
      <w:proofErr w:type="gramStart"/>
      <w:r w:rsidR="00473C29">
        <w:t>The</w:t>
      </w:r>
      <w:proofErr w:type="gramEnd"/>
      <w:r w:rsidR="00473C29">
        <w:t xml:space="preserve"> Psalms</w:t>
      </w:r>
    </w:p>
    <w:p w14:paraId="38F7BE89" w14:textId="13554EE3" w:rsidR="00473C29" w:rsidRDefault="00473C29" w:rsidP="00BC505A"/>
    <w:p w14:paraId="4AC00805" w14:textId="38FFF594" w:rsidR="00473C29" w:rsidRDefault="00473C29" w:rsidP="00BC505A">
      <w:r>
        <w:t>Week 5</w:t>
      </w:r>
    </w:p>
    <w:p w14:paraId="4E7CEEAE" w14:textId="56720C22" w:rsidR="00473C29" w:rsidRDefault="00473C29" w:rsidP="00BC505A">
      <w:r>
        <w:t xml:space="preserve">1. Interpreting </w:t>
      </w:r>
      <w:proofErr w:type="gramStart"/>
      <w:r>
        <w:t>The</w:t>
      </w:r>
      <w:proofErr w:type="gramEnd"/>
      <w:r>
        <w:t xml:space="preserve"> Gospels</w:t>
      </w:r>
    </w:p>
    <w:p w14:paraId="70486065" w14:textId="42553AB8" w:rsidR="00473C29" w:rsidRDefault="00473C29" w:rsidP="00BC505A">
      <w:r>
        <w:t xml:space="preserve">2. Interpreting </w:t>
      </w:r>
      <w:proofErr w:type="gramStart"/>
      <w:r>
        <w:t>The</w:t>
      </w:r>
      <w:proofErr w:type="gramEnd"/>
      <w:r>
        <w:t xml:space="preserve"> Parables</w:t>
      </w:r>
    </w:p>
    <w:p w14:paraId="5ABA8B92" w14:textId="3605C125" w:rsidR="00473C29" w:rsidRDefault="00473C29" w:rsidP="00BC505A">
      <w:r>
        <w:t xml:space="preserve">3. Interpreting Acts and Revelation </w:t>
      </w:r>
    </w:p>
    <w:p w14:paraId="3AD69989" w14:textId="77777777" w:rsidR="003B2E33" w:rsidRDefault="003B2E33" w:rsidP="00BC505A"/>
    <w:p w14:paraId="5902501F" w14:textId="77777777" w:rsidR="003B2E33" w:rsidRDefault="003B2E33" w:rsidP="003B2E33">
      <w:pPr>
        <w:rPr>
          <w:b/>
          <w:sz w:val="24"/>
        </w:rPr>
      </w:pPr>
      <w:r>
        <w:rPr>
          <w:b/>
          <w:sz w:val="24"/>
        </w:rPr>
        <w:t>Course Evaluation</w:t>
      </w:r>
    </w:p>
    <w:p w14:paraId="48C89EC3" w14:textId="3EE35792" w:rsidR="003B2E33" w:rsidRDefault="00871FD3" w:rsidP="003B2E33">
      <w:r>
        <w:t xml:space="preserve">Attendance and Participation </w:t>
      </w:r>
      <w:r>
        <w:tab/>
      </w:r>
      <w:r>
        <w:tab/>
      </w:r>
      <w:r>
        <w:tab/>
        <w:t>100 points</w:t>
      </w:r>
    </w:p>
    <w:p w14:paraId="65976D85" w14:textId="198CDEE7" w:rsidR="00871FD3" w:rsidRDefault="00871FD3" w:rsidP="003B2E33">
      <w:r>
        <w:t xml:space="preserve">Reading </w:t>
      </w:r>
      <w:r>
        <w:tab/>
      </w:r>
      <w:r>
        <w:tab/>
      </w:r>
      <w:r>
        <w:tab/>
      </w:r>
      <w:r>
        <w:tab/>
      </w:r>
      <w:r>
        <w:tab/>
      </w:r>
      <w:r>
        <w:tab/>
        <w:t>100 points</w:t>
      </w:r>
    </w:p>
    <w:p w14:paraId="4C50045B" w14:textId="289CE86C" w:rsidR="00871FD3" w:rsidRDefault="00871FD3" w:rsidP="003B2E33">
      <w:r>
        <w:t>Contextual Study</w:t>
      </w:r>
      <w:r>
        <w:tab/>
      </w:r>
      <w:r>
        <w:tab/>
      </w:r>
      <w:r>
        <w:tab/>
      </w:r>
      <w:r>
        <w:tab/>
      </w:r>
      <w:r>
        <w:tab/>
      </w:r>
      <w:r w:rsidR="00EA2342">
        <w:t>50 points</w:t>
      </w:r>
    </w:p>
    <w:p w14:paraId="268D502D" w14:textId="2E0BFD41" w:rsidR="00EA2342" w:rsidRDefault="00EA2342" w:rsidP="003B2E33">
      <w:r>
        <w:t>Exegetical Paper</w:t>
      </w:r>
      <w:r>
        <w:tab/>
      </w:r>
      <w:r>
        <w:tab/>
      </w:r>
      <w:r>
        <w:tab/>
      </w:r>
      <w:r>
        <w:tab/>
      </w:r>
      <w:r>
        <w:tab/>
        <w:t>100 points</w:t>
      </w:r>
    </w:p>
    <w:p w14:paraId="53A55D58" w14:textId="1CFF6781" w:rsidR="003B2E33" w:rsidRDefault="003B2E33" w:rsidP="003B2E33"/>
    <w:p w14:paraId="0D327EE2" w14:textId="07872906" w:rsidR="00EA2342" w:rsidRDefault="006A3E25" w:rsidP="003B2E33">
      <w:r>
        <w:t xml:space="preserve">Pass with distinction </w:t>
      </w:r>
      <w:r>
        <w:tab/>
      </w:r>
      <w:r>
        <w:tab/>
      </w:r>
      <w:r>
        <w:tab/>
      </w:r>
      <w:r>
        <w:tab/>
      </w:r>
      <w:r>
        <w:tab/>
      </w:r>
      <w:r w:rsidR="006F1242">
        <w:t xml:space="preserve">315 and </w:t>
      </w:r>
      <w:proofErr w:type="gramStart"/>
      <w:r w:rsidR="006F1242">
        <w:t>above</w:t>
      </w:r>
      <w:proofErr w:type="gramEnd"/>
    </w:p>
    <w:p w14:paraId="673D798F" w14:textId="3AF6A374" w:rsidR="006F1242" w:rsidRDefault="006F1242" w:rsidP="003B2E33">
      <w:r>
        <w:t>Pass</w:t>
      </w:r>
      <w:r>
        <w:tab/>
      </w:r>
      <w:r>
        <w:tab/>
      </w:r>
      <w:r>
        <w:tab/>
      </w:r>
      <w:r>
        <w:tab/>
      </w:r>
      <w:r>
        <w:tab/>
      </w:r>
      <w:r>
        <w:tab/>
      </w:r>
      <w:r>
        <w:tab/>
        <w:t xml:space="preserve">245 and </w:t>
      </w:r>
      <w:proofErr w:type="gramStart"/>
      <w:r>
        <w:t>above</w:t>
      </w:r>
      <w:proofErr w:type="gramEnd"/>
    </w:p>
    <w:p w14:paraId="08DD0A59" w14:textId="77777777" w:rsidR="00EA2342" w:rsidRDefault="00EA2342" w:rsidP="003B2E33"/>
    <w:p w14:paraId="0EBBC109" w14:textId="77777777" w:rsidR="003B2E33" w:rsidRDefault="003B2E33" w:rsidP="003B2E33">
      <w:pPr>
        <w:rPr>
          <w:sz w:val="24"/>
        </w:rPr>
      </w:pPr>
    </w:p>
    <w:sectPr w:rsidR="003B2E3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0FBF" w14:textId="77777777" w:rsidR="00917797" w:rsidRDefault="00917797" w:rsidP="008B4C4A">
      <w:r>
        <w:separator/>
      </w:r>
    </w:p>
  </w:endnote>
  <w:endnote w:type="continuationSeparator" w:id="0">
    <w:p w14:paraId="69F721B7" w14:textId="77777777" w:rsidR="00917797" w:rsidRDefault="00917797" w:rsidP="008B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AB1A" w14:textId="77777777" w:rsidR="00917797" w:rsidRDefault="00917797" w:rsidP="008B4C4A">
      <w:r>
        <w:separator/>
      </w:r>
    </w:p>
  </w:footnote>
  <w:footnote w:type="continuationSeparator" w:id="0">
    <w:p w14:paraId="79A56F6E" w14:textId="77777777" w:rsidR="00917797" w:rsidRDefault="00917797" w:rsidP="008B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DC9C" w14:textId="77777777" w:rsidR="008B4C4A" w:rsidRDefault="008B4C4A">
    <w:pPr>
      <w:pStyle w:val="Header"/>
      <w:jc w:val="right"/>
    </w:pPr>
    <w:r>
      <w:fldChar w:fldCharType="begin"/>
    </w:r>
    <w:r>
      <w:instrText xml:space="preserve"> PAGE   \* MERGEFORMAT </w:instrText>
    </w:r>
    <w:r>
      <w:fldChar w:fldCharType="separate"/>
    </w:r>
    <w:r>
      <w:rPr>
        <w:noProof/>
      </w:rPr>
      <w:t>2</w:t>
    </w:r>
    <w:r>
      <w:rPr>
        <w:noProof/>
      </w:rPr>
      <w:fldChar w:fldCharType="end"/>
    </w:r>
  </w:p>
  <w:p w14:paraId="688B4489" w14:textId="77777777" w:rsidR="008B4C4A" w:rsidRDefault="008B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61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E2C11CD"/>
    <w:multiLevelType w:val="singleLevel"/>
    <w:tmpl w:val="3E722766"/>
    <w:lvl w:ilvl="0">
      <w:start w:val="1"/>
      <w:numFmt w:val="decimal"/>
      <w:lvlText w:val="%1."/>
      <w:lvlJc w:val="left"/>
      <w:pPr>
        <w:tabs>
          <w:tab w:val="num" w:pos="360"/>
        </w:tabs>
        <w:ind w:left="360" w:hanging="360"/>
      </w:pPr>
      <w:rPr>
        <w:rFonts w:hint="default"/>
        <w:b/>
      </w:rPr>
    </w:lvl>
  </w:abstractNum>
  <w:abstractNum w:abstractNumId="2" w15:restartNumberingAfterBreak="0">
    <w:nsid w:val="458D076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DC245D7"/>
    <w:multiLevelType w:val="hybridMultilevel"/>
    <w:tmpl w:val="E29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F07BD"/>
    <w:multiLevelType w:val="singleLevel"/>
    <w:tmpl w:val="11880956"/>
    <w:lvl w:ilvl="0">
      <w:start w:val="1"/>
      <w:numFmt w:val="bullet"/>
      <w:lvlText w:val=""/>
      <w:lvlJc w:val="left"/>
      <w:pPr>
        <w:tabs>
          <w:tab w:val="num" w:pos="360"/>
        </w:tabs>
        <w:ind w:left="360" w:hanging="360"/>
      </w:pPr>
      <w:rPr>
        <w:rFonts w:ascii="Symbol" w:hAnsi="Symbol" w:hint="default"/>
        <w:sz w:val="20"/>
      </w:rPr>
    </w:lvl>
  </w:abstractNum>
  <w:num w:numId="1" w16cid:durableId="964774514">
    <w:abstractNumId w:val="2"/>
  </w:num>
  <w:num w:numId="2" w16cid:durableId="1585070055">
    <w:abstractNumId w:val="1"/>
  </w:num>
  <w:num w:numId="3" w16cid:durableId="913583477">
    <w:abstractNumId w:val="0"/>
  </w:num>
  <w:num w:numId="4" w16cid:durableId="577446046">
    <w:abstractNumId w:val="4"/>
  </w:num>
  <w:num w:numId="5" w16cid:durableId="85761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33"/>
    <w:rsid w:val="0000234F"/>
    <w:rsid w:val="00006047"/>
    <w:rsid w:val="00027455"/>
    <w:rsid w:val="00043472"/>
    <w:rsid w:val="00045E39"/>
    <w:rsid w:val="00046DEA"/>
    <w:rsid w:val="00053C3E"/>
    <w:rsid w:val="00055038"/>
    <w:rsid w:val="00064FD2"/>
    <w:rsid w:val="000725B9"/>
    <w:rsid w:val="000B0E5E"/>
    <w:rsid w:val="000B6B7D"/>
    <w:rsid w:val="000B7677"/>
    <w:rsid w:val="000C0965"/>
    <w:rsid w:val="000C2280"/>
    <w:rsid w:val="000C4005"/>
    <w:rsid w:val="000F0EC2"/>
    <w:rsid w:val="000F6671"/>
    <w:rsid w:val="000F7724"/>
    <w:rsid w:val="0010309E"/>
    <w:rsid w:val="0010450C"/>
    <w:rsid w:val="00106289"/>
    <w:rsid w:val="0011141F"/>
    <w:rsid w:val="00124789"/>
    <w:rsid w:val="00144FA7"/>
    <w:rsid w:val="001515CF"/>
    <w:rsid w:val="00165EFD"/>
    <w:rsid w:val="00181F37"/>
    <w:rsid w:val="001822F2"/>
    <w:rsid w:val="001931FD"/>
    <w:rsid w:val="001F6F66"/>
    <w:rsid w:val="002154D6"/>
    <w:rsid w:val="00222AC9"/>
    <w:rsid w:val="00222FF9"/>
    <w:rsid w:val="002269DB"/>
    <w:rsid w:val="00255112"/>
    <w:rsid w:val="002604FF"/>
    <w:rsid w:val="00261988"/>
    <w:rsid w:val="00262689"/>
    <w:rsid w:val="0027174C"/>
    <w:rsid w:val="00272DD8"/>
    <w:rsid w:val="00273C43"/>
    <w:rsid w:val="002812CD"/>
    <w:rsid w:val="002919BD"/>
    <w:rsid w:val="002B0CAD"/>
    <w:rsid w:val="002C2C08"/>
    <w:rsid w:val="002D4657"/>
    <w:rsid w:val="002D673E"/>
    <w:rsid w:val="002E20EF"/>
    <w:rsid w:val="002F05D1"/>
    <w:rsid w:val="002F3C5D"/>
    <w:rsid w:val="002F7790"/>
    <w:rsid w:val="003031F3"/>
    <w:rsid w:val="00314DE6"/>
    <w:rsid w:val="00315F4E"/>
    <w:rsid w:val="00316950"/>
    <w:rsid w:val="00327997"/>
    <w:rsid w:val="00327B34"/>
    <w:rsid w:val="00332F8A"/>
    <w:rsid w:val="003362EE"/>
    <w:rsid w:val="00342628"/>
    <w:rsid w:val="003444F2"/>
    <w:rsid w:val="003473B3"/>
    <w:rsid w:val="0035115C"/>
    <w:rsid w:val="00353CFE"/>
    <w:rsid w:val="00363712"/>
    <w:rsid w:val="00366ED6"/>
    <w:rsid w:val="00367B53"/>
    <w:rsid w:val="00373F32"/>
    <w:rsid w:val="003847A4"/>
    <w:rsid w:val="003878DE"/>
    <w:rsid w:val="00391538"/>
    <w:rsid w:val="003A34BB"/>
    <w:rsid w:val="003A43CB"/>
    <w:rsid w:val="003B23DD"/>
    <w:rsid w:val="003B2E33"/>
    <w:rsid w:val="003B624A"/>
    <w:rsid w:val="003C5256"/>
    <w:rsid w:val="003E1061"/>
    <w:rsid w:val="003E2998"/>
    <w:rsid w:val="003E7B0B"/>
    <w:rsid w:val="003F1699"/>
    <w:rsid w:val="00403081"/>
    <w:rsid w:val="00417DA2"/>
    <w:rsid w:val="00473190"/>
    <w:rsid w:val="00473652"/>
    <w:rsid w:val="00473C29"/>
    <w:rsid w:val="00482429"/>
    <w:rsid w:val="004967F4"/>
    <w:rsid w:val="004A2F93"/>
    <w:rsid w:val="004B439B"/>
    <w:rsid w:val="004B5BFE"/>
    <w:rsid w:val="004C6776"/>
    <w:rsid w:val="004D3EAB"/>
    <w:rsid w:val="004E2A64"/>
    <w:rsid w:val="00510163"/>
    <w:rsid w:val="0051183A"/>
    <w:rsid w:val="005267FA"/>
    <w:rsid w:val="00545040"/>
    <w:rsid w:val="00553EBE"/>
    <w:rsid w:val="005617CD"/>
    <w:rsid w:val="00561CDE"/>
    <w:rsid w:val="00596C09"/>
    <w:rsid w:val="00597C43"/>
    <w:rsid w:val="005B6CF5"/>
    <w:rsid w:val="005C1BE7"/>
    <w:rsid w:val="005C2546"/>
    <w:rsid w:val="005F0637"/>
    <w:rsid w:val="005F2635"/>
    <w:rsid w:val="00600463"/>
    <w:rsid w:val="00606F2F"/>
    <w:rsid w:val="006313D5"/>
    <w:rsid w:val="00632A8F"/>
    <w:rsid w:val="0064035D"/>
    <w:rsid w:val="00640BCF"/>
    <w:rsid w:val="00641510"/>
    <w:rsid w:val="00645263"/>
    <w:rsid w:val="00651278"/>
    <w:rsid w:val="00657357"/>
    <w:rsid w:val="006606AD"/>
    <w:rsid w:val="006621C1"/>
    <w:rsid w:val="006632B7"/>
    <w:rsid w:val="00673522"/>
    <w:rsid w:val="00677235"/>
    <w:rsid w:val="0068056A"/>
    <w:rsid w:val="0069326F"/>
    <w:rsid w:val="006A1CF5"/>
    <w:rsid w:val="006A2721"/>
    <w:rsid w:val="006A3E25"/>
    <w:rsid w:val="006A4F43"/>
    <w:rsid w:val="006C1D98"/>
    <w:rsid w:val="006D2D90"/>
    <w:rsid w:val="006D4022"/>
    <w:rsid w:val="006E1C70"/>
    <w:rsid w:val="006E6B6E"/>
    <w:rsid w:val="006F0F29"/>
    <w:rsid w:val="006F1242"/>
    <w:rsid w:val="006F6F7D"/>
    <w:rsid w:val="00711695"/>
    <w:rsid w:val="00722988"/>
    <w:rsid w:val="0073007E"/>
    <w:rsid w:val="00736A2A"/>
    <w:rsid w:val="00742158"/>
    <w:rsid w:val="00761D07"/>
    <w:rsid w:val="00770C54"/>
    <w:rsid w:val="00784745"/>
    <w:rsid w:val="00786D86"/>
    <w:rsid w:val="007B109C"/>
    <w:rsid w:val="007B34B2"/>
    <w:rsid w:val="007D5370"/>
    <w:rsid w:val="007F6712"/>
    <w:rsid w:val="008561B3"/>
    <w:rsid w:val="008572C4"/>
    <w:rsid w:val="00871FD3"/>
    <w:rsid w:val="00882107"/>
    <w:rsid w:val="00894076"/>
    <w:rsid w:val="00895DC6"/>
    <w:rsid w:val="008961A3"/>
    <w:rsid w:val="008B03C6"/>
    <w:rsid w:val="008B0DE4"/>
    <w:rsid w:val="008B4C4A"/>
    <w:rsid w:val="008B6C18"/>
    <w:rsid w:val="008E62AE"/>
    <w:rsid w:val="008E6B0E"/>
    <w:rsid w:val="008E7812"/>
    <w:rsid w:val="00905A2B"/>
    <w:rsid w:val="009067A7"/>
    <w:rsid w:val="00917797"/>
    <w:rsid w:val="009234A9"/>
    <w:rsid w:val="0096083D"/>
    <w:rsid w:val="0098301E"/>
    <w:rsid w:val="009C77A5"/>
    <w:rsid w:val="009C7F86"/>
    <w:rsid w:val="009D607E"/>
    <w:rsid w:val="009D7B40"/>
    <w:rsid w:val="009E7A77"/>
    <w:rsid w:val="009F54F8"/>
    <w:rsid w:val="00A01564"/>
    <w:rsid w:val="00A06817"/>
    <w:rsid w:val="00A06D00"/>
    <w:rsid w:val="00A212AE"/>
    <w:rsid w:val="00A422DD"/>
    <w:rsid w:val="00A453C3"/>
    <w:rsid w:val="00A65087"/>
    <w:rsid w:val="00A75A20"/>
    <w:rsid w:val="00AA3BB5"/>
    <w:rsid w:val="00B120CB"/>
    <w:rsid w:val="00B37F3E"/>
    <w:rsid w:val="00B403D2"/>
    <w:rsid w:val="00B4108A"/>
    <w:rsid w:val="00B77036"/>
    <w:rsid w:val="00B915EF"/>
    <w:rsid w:val="00B926D1"/>
    <w:rsid w:val="00BA456B"/>
    <w:rsid w:val="00BA6698"/>
    <w:rsid w:val="00BB6FFB"/>
    <w:rsid w:val="00BC4106"/>
    <w:rsid w:val="00BC4EE0"/>
    <w:rsid w:val="00BC505A"/>
    <w:rsid w:val="00BC7008"/>
    <w:rsid w:val="00BE7EBE"/>
    <w:rsid w:val="00C252E9"/>
    <w:rsid w:val="00C33FEB"/>
    <w:rsid w:val="00C4168A"/>
    <w:rsid w:val="00C448F4"/>
    <w:rsid w:val="00C467A7"/>
    <w:rsid w:val="00C47CF6"/>
    <w:rsid w:val="00C52771"/>
    <w:rsid w:val="00C64485"/>
    <w:rsid w:val="00C77A03"/>
    <w:rsid w:val="00C97CE8"/>
    <w:rsid w:val="00CA02C6"/>
    <w:rsid w:val="00CA3334"/>
    <w:rsid w:val="00CA482D"/>
    <w:rsid w:val="00CA5B47"/>
    <w:rsid w:val="00CC08D1"/>
    <w:rsid w:val="00CC0BEF"/>
    <w:rsid w:val="00CC592C"/>
    <w:rsid w:val="00CC617C"/>
    <w:rsid w:val="00CE1CB1"/>
    <w:rsid w:val="00CE68DB"/>
    <w:rsid w:val="00CF30DA"/>
    <w:rsid w:val="00D13EF0"/>
    <w:rsid w:val="00D16E1C"/>
    <w:rsid w:val="00D260C3"/>
    <w:rsid w:val="00D31A7C"/>
    <w:rsid w:val="00D57F70"/>
    <w:rsid w:val="00D6640F"/>
    <w:rsid w:val="00D81ECD"/>
    <w:rsid w:val="00D97453"/>
    <w:rsid w:val="00DB3F41"/>
    <w:rsid w:val="00DB7A78"/>
    <w:rsid w:val="00DC3C10"/>
    <w:rsid w:val="00DF767B"/>
    <w:rsid w:val="00DF796E"/>
    <w:rsid w:val="00E35178"/>
    <w:rsid w:val="00E43977"/>
    <w:rsid w:val="00E440B2"/>
    <w:rsid w:val="00E62942"/>
    <w:rsid w:val="00E71F00"/>
    <w:rsid w:val="00E74ED7"/>
    <w:rsid w:val="00E87ACC"/>
    <w:rsid w:val="00E973C8"/>
    <w:rsid w:val="00EA2342"/>
    <w:rsid w:val="00EB79B0"/>
    <w:rsid w:val="00EC4EB3"/>
    <w:rsid w:val="00ED7400"/>
    <w:rsid w:val="00ED7A72"/>
    <w:rsid w:val="00F140AD"/>
    <w:rsid w:val="00F441EB"/>
    <w:rsid w:val="00F655B6"/>
    <w:rsid w:val="00F77078"/>
    <w:rsid w:val="00F94A17"/>
    <w:rsid w:val="00F953C6"/>
    <w:rsid w:val="00FA7394"/>
    <w:rsid w:val="00FD7801"/>
    <w:rsid w:val="00FD7FAA"/>
    <w:rsid w:val="00FE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889A"/>
  <w15:chartTrackingRefBased/>
  <w15:docId w15:val="{D6BCD5FC-4980-4911-8A5D-A101D057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E33"/>
    <w:rPr>
      <w:rFonts w:ascii="Verdana" w:hAnsi="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3B2E33"/>
    <w:pPr>
      <w:ind w:left="720"/>
    </w:pPr>
    <w:rPr>
      <w:i/>
    </w:rPr>
  </w:style>
  <w:style w:type="paragraph" w:customStyle="1" w:styleId="TableText">
    <w:name w:val="Table Text"/>
    <w:basedOn w:val="Normal"/>
    <w:rsid w:val="003B2E33"/>
  </w:style>
  <w:style w:type="character" w:styleId="Hyperlink">
    <w:name w:val="Hyperlink"/>
    <w:rsid w:val="00BA456B"/>
    <w:rPr>
      <w:color w:val="0563C1"/>
      <w:u w:val="single"/>
    </w:rPr>
  </w:style>
  <w:style w:type="character" w:styleId="UnresolvedMention">
    <w:name w:val="Unresolved Mention"/>
    <w:uiPriority w:val="99"/>
    <w:semiHidden/>
    <w:unhideWhenUsed/>
    <w:rsid w:val="00BA456B"/>
    <w:rPr>
      <w:color w:val="605E5C"/>
      <w:shd w:val="clear" w:color="auto" w:fill="E1DFDD"/>
    </w:rPr>
  </w:style>
  <w:style w:type="paragraph" w:styleId="Header">
    <w:name w:val="header"/>
    <w:basedOn w:val="Normal"/>
    <w:link w:val="HeaderChar"/>
    <w:uiPriority w:val="99"/>
    <w:rsid w:val="008B4C4A"/>
    <w:pPr>
      <w:tabs>
        <w:tab w:val="center" w:pos="4680"/>
        <w:tab w:val="right" w:pos="9360"/>
      </w:tabs>
    </w:pPr>
  </w:style>
  <w:style w:type="character" w:customStyle="1" w:styleId="HeaderChar">
    <w:name w:val="Header Char"/>
    <w:link w:val="Header"/>
    <w:uiPriority w:val="99"/>
    <w:rsid w:val="008B4C4A"/>
    <w:rPr>
      <w:rFonts w:ascii="Verdana" w:hAnsi="Verdana"/>
    </w:rPr>
  </w:style>
  <w:style w:type="paragraph" w:styleId="Footer">
    <w:name w:val="footer"/>
    <w:basedOn w:val="Normal"/>
    <w:link w:val="FooterChar"/>
    <w:rsid w:val="008B4C4A"/>
    <w:pPr>
      <w:tabs>
        <w:tab w:val="center" w:pos="4680"/>
        <w:tab w:val="right" w:pos="9360"/>
      </w:tabs>
    </w:pPr>
  </w:style>
  <w:style w:type="character" w:customStyle="1" w:styleId="FooterChar">
    <w:name w:val="Footer Char"/>
    <w:link w:val="Footer"/>
    <w:rsid w:val="008B4C4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bsbue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Syllabus</vt:lpstr>
    </vt:vector>
  </TitlesOfParts>
  <Company>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Mike Vail</dc:creator>
  <cp:keywords/>
  <dc:description/>
  <cp:lastModifiedBy>Scott Buell</cp:lastModifiedBy>
  <cp:revision>24</cp:revision>
  <dcterms:created xsi:type="dcterms:W3CDTF">2023-09-12T15:03:00Z</dcterms:created>
  <dcterms:modified xsi:type="dcterms:W3CDTF">2023-09-25T15:35:00Z</dcterms:modified>
</cp:coreProperties>
</file>